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82" w:rsidRDefault="00EB2C82" w:rsidP="005644F7">
      <w:pPr>
        <w:pStyle w:val="Ttulo"/>
        <w:spacing w:line="276" w:lineRule="auto"/>
        <w:ind w:left="708" w:hanging="708"/>
        <w:jc w:val="left"/>
        <w:rPr>
          <w:rFonts w:ascii="Arial" w:hAnsi="Arial" w:cs="Arial"/>
          <w:color w:val="C0504D"/>
          <w:sz w:val="16"/>
        </w:rPr>
      </w:pPr>
    </w:p>
    <w:p w:rsidR="00EB2C82" w:rsidRDefault="00EB2C82" w:rsidP="005644F7">
      <w:pPr>
        <w:pStyle w:val="Ttulo"/>
        <w:spacing w:line="276" w:lineRule="auto"/>
        <w:ind w:left="708" w:hanging="708"/>
        <w:jc w:val="left"/>
        <w:rPr>
          <w:rFonts w:ascii="Arial" w:hAnsi="Arial" w:cs="Arial"/>
          <w:color w:val="C0504D"/>
          <w:sz w:val="16"/>
        </w:rPr>
      </w:pPr>
    </w:p>
    <w:p w:rsidR="008D346A" w:rsidRDefault="00725A85" w:rsidP="005644F7">
      <w:pPr>
        <w:pStyle w:val="Ttulo"/>
        <w:spacing w:line="276" w:lineRule="auto"/>
        <w:ind w:left="708" w:hanging="708"/>
        <w:jc w:val="left"/>
        <w:rPr>
          <w:rFonts w:ascii="Arial" w:hAnsi="Arial" w:cs="Arial"/>
          <w:color w:val="C0504D"/>
          <w:sz w:val="16"/>
        </w:rPr>
      </w:pPr>
      <w:r>
        <w:rPr>
          <w:rFonts w:ascii="Arial" w:hAnsi="Arial" w:cs="Arial"/>
          <w:noProof/>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rsidR="008D346A" w:rsidRDefault="008D346A">
      <w:pPr>
        <w:pStyle w:val="Ttulo1"/>
        <w:spacing w:line="276" w:lineRule="auto"/>
        <w:rPr>
          <w:rFonts w:ascii="Arial" w:hAnsi="Arial" w:cs="Arial"/>
        </w:rPr>
      </w:pPr>
    </w:p>
    <w:p w:rsidR="008D346A" w:rsidRDefault="00725A85">
      <w:pPr>
        <w:pStyle w:val="Ttulo1"/>
        <w:spacing w:line="276" w:lineRule="auto"/>
        <w:rPr>
          <w:rFonts w:ascii="Arial" w:hAnsi="Arial" w:cs="Arial"/>
          <w:b w:val="0"/>
        </w:rPr>
      </w:pPr>
      <w:r>
        <w:rPr>
          <w:rFonts w:ascii="Arial" w:hAnsi="Arial" w:cs="Arial"/>
          <w:noProof/>
          <w:lang w:val="es-VE" w:eastAsia="es-VE"/>
        </w:rPr>
        <mc:AlternateContent>
          <mc:Choice Requires="wps">
            <w:drawing>
              <wp:anchor distT="0" distB="0" distL="114300" distR="114300" simplePos="0" relativeHeight="251659264" behindDoc="1" locked="0" layoutInCell="1" allowOverlap="1">
                <wp:simplePos x="0" y="0"/>
                <wp:positionH relativeFrom="column">
                  <wp:posOffset>1828800</wp:posOffset>
                </wp:positionH>
                <wp:positionV relativeFrom="paragraph">
                  <wp:posOffset>-41275</wp:posOffset>
                </wp:positionV>
                <wp:extent cx="2308860" cy="553085"/>
                <wp:effectExtent l="0" t="0" r="0" b="2540"/>
                <wp:wrapNone/>
                <wp:docPr id="1" name="Cuadro de texto 2"/>
                <wp:cNvGraphicFramePr/>
                <a:graphic xmlns:a="http://schemas.openxmlformats.org/drawingml/2006/main">
                  <a:graphicData uri="http://schemas.microsoft.com/office/word/2010/wordprocessingShape">
                    <wps:wsp>
                      <wps:cNvSpPr txBox="1"/>
                      <wps:spPr bwMode="auto">
                        <a:xfrm>
                          <a:off x="0" y="0"/>
                          <a:ext cx="2308860" cy="553085"/>
                        </a:xfrm>
                        <a:prstGeom prst="rect">
                          <a:avLst/>
                        </a:prstGeom>
                        <a:noFill/>
                        <a:ln>
                          <a:noFill/>
                        </a:ln>
                      </wps:spPr>
                      <wps:txbx>
                        <w:txbxContent>
                          <w:p w:rsidR="008D346A" w:rsidRDefault="00725A85">
                            <w:pPr>
                              <w:jc w:val="center"/>
                              <w:rPr>
                                <w:rFonts w:ascii="Arial Black" w:hAnsi="Arial Black"/>
                                <w:color w:val="17365D"/>
                                <w:sz w:val="36"/>
                                <w:szCs w:val="36"/>
                              </w:rPr>
                            </w:pPr>
                            <w:r>
                              <w:rPr>
                                <w:rFonts w:ascii="Arial Black" w:hAnsi="Arial Black"/>
                                <w:color w:val="17365D"/>
                                <w:sz w:val="36"/>
                                <w:szCs w:val="36"/>
                              </w:rPr>
                              <w:t xml:space="preserve">PLAN  VIP </w:t>
                            </w:r>
                            <w:r w:rsidR="000C4214">
                              <w:rPr>
                                <w:rFonts w:ascii="Arial Black" w:hAnsi="Arial Black"/>
                                <w:color w:val="17365D"/>
                                <w:sz w:val="36"/>
                                <w:szCs w:val="36"/>
                              </w:rPr>
                              <w:t>NEW</w:t>
                            </w:r>
                          </w:p>
                          <w:p w:rsidR="008D346A" w:rsidRDefault="008D346A">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in;margin-top:-3.25pt;width:181.8pt;height:43.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" filled="f" stroked="f">
                <v:textbox>
                  <w:txbxContent>
                    <w:p w:rsidR="008D346A" w:rsidRDefault="00725A85">
                      <w:pPr>
                        <w:jc w:val="center"/>
                        <w:rPr>
                          <w:rFonts w:ascii="Arial Black" w:hAnsi="Arial Black"/>
                          <w:color w:val="17365D"/>
                          <w:sz w:val="36"/>
                          <w:szCs w:val="36"/>
                        </w:rPr>
                      </w:pPr>
                      <w:r>
                        <w:rPr>
                          <w:rFonts w:ascii="Arial Black" w:hAnsi="Arial Black"/>
                          <w:color w:val="17365D"/>
                          <w:sz w:val="36"/>
                          <w:szCs w:val="36"/>
                        </w:rPr>
                        <w:t xml:space="preserve">PLAN  VIP </w:t>
                      </w:r>
                      <w:r w:rsidR="000C4214">
                        <w:rPr>
                          <w:rFonts w:ascii="Arial Black" w:hAnsi="Arial Black"/>
                          <w:color w:val="17365D"/>
                          <w:sz w:val="36"/>
                          <w:szCs w:val="36"/>
                        </w:rPr>
                        <w:t>NEW</w:t>
                      </w:r>
                    </w:p>
                    <w:p w:rsidR="008D346A" w:rsidRDefault="008D346A">
                      <w:pPr>
                        <w:rPr>
                          <w:rFonts w:ascii="Arial Black" w:hAnsi="Arial Black"/>
                          <w:color w:val="17365D"/>
                          <w:sz w:val="36"/>
                          <w:szCs w:val="36"/>
                        </w:rPr>
                      </w:pPr>
                    </w:p>
                  </w:txbxContent>
                </v:textbox>
              </v:shape>
            </w:pict>
          </mc:Fallback>
        </mc:AlternateContent>
      </w:r>
    </w:p>
    <w:p w:rsidR="008D346A" w:rsidRDefault="008D346A">
      <w:pPr>
        <w:pStyle w:val="Ttulo1"/>
        <w:spacing w:line="276" w:lineRule="auto"/>
        <w:rPr>
          <w:rFonts w:ascii="Arial" w:hAnsi="Arial" w:cs="Arial"/>
          <w:b w:val="0"/>
        </w:rPr>
      </w:pPr>
    </w:p>
    <w:p w:rsidR="008D346A" w:rsidRDefault="00725A85">
      <w:pPr>
        <w:spacing w:line="276" w:lineRule="auto"/>
        <w:jc w:val="center"/>
        <w:rPr>
          <w:rFonts w:ascii="Arial" w:hAnsi="Arial" w:cs="Arial"/>
          <w:b/>
          <w:sz w:val="28"/>
          <w:szCs w:val="28"/>
        </w:rPr>
      </w:pPr>
      <w:r>
        <w:rPr>
          <w:rFonts w:ascii="Arial" w:hAnsi="Arial" w:cs="Arial"/>
          <w:b/>
          <w:sz w:val="28"/>
          <w:szCs w:val="28"/>
        </w:rPr>
        <w:t>CONDICIONES GENERALES  DEL SERVICIO</w:t>
      </w:r>
    </w:p>
    <w:p w:rsidR="008D346A" w:rsidRDefault="00725A85">
      <w:pPr>
        <w:spacing w:line="276" w:lineRule="auto"/>
        <w:jc w:val="center"/>
        <w:rPr>
          <w:rFonts w:ascii="Arial" w:hAnsi="Arial" w:cs="Arial"/>
          <w:b/>
          <w:sz w:val="28"/>
          <w:szCs w:val="28"/>
        </w:rPr>
      </w:pPr>
      <w:r>
        <w:rPr>
          <w:rFonts w:ascii="Arial" w:hAnsi="Arial" w:cs="Arial"/>
          <w:b/>
          <w:sz w:val="28"/>
          <w:szCs w:val="28"/>
        </w:rPr>
        <w:t xml:space="preserve"> DEL PLAN MEDICO SALUD ZULIA</w:t>
      </w:r>
    </w:p>
    <w:p w:rsidR="008D346A" w:rsidRDefault="008D346A">
      <w:pPr>
        <w:spacing w:line="276" w:lineRule="auto"/>
        <w:jc w:val="center"/>
        <w:rPr>
          <w:rFonts w:ascii="Arial" w:hAnsi="Arial" w:cs="Arial"/>
          <w:b/>
          <w:sz w:val="28"/>
          <w:szCs w:val="28"/>
        </w:rPr>
      </w:pPr>
    </w:p>
    <w:p w:rsidR="008D346A" w:rsidRDefault="00725A85">
      <w:pPr>
        <w:spacing w:line="276" w:lineRule="auto"/>
        <w:jc w:val="center"/>
        <w:rPr>
          <w:rFonts w:ascii="Arial" w:hAnsi="Arial" w:cs="Arial"/>
          <w:b/>
          <w:sz w:val="28"/>
          <w:szCs w:val="28"/>
        </w:rPr>
      </w:pPr>
      <w:r>
        <w:rPr>
          <w:rFonts w:ascii="Arial" w:hAnsi="Arial" w:cs="Arial"/>
          <w:b/>
          <w:sz w:val="28"/>
          <w:szCs w:val="28"/>
        </w:rPr>
        <w:t>(Anexo “A”)</w:t>
      </w:r>
    </w:p>
    <w:p w:rsidR="008D346A" w:rsidRDefault="00725A85">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rPr>
        <w:t>PLANES DE SALUD VIP</w:t>
      </w:r>
      <w:r w:rsidR="00584C43">
        <w:rPr>
          <w:rFonts w:ascii="Arial" w:hAnsi="Arial" w:cs="Arial"/>
          <w:b/>
        </w:rPr>
        <w:t xml:space="preserve">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rsidR="008D346A" w:rsidRDefault="008D346A">
      <w:pPr>
        <w:spacing w:line="276" w:lineRule="auto"/>
        <w:jc w:val="both"/>
        <w:rPr>
          <w:rFonts w:ascii="Arial" w:hAnsi="Arial" w:cs="Arial"/>
        </w:rPr>
      </w:pPr>
    </w:p>
    <w:p w:rsidR="008D346A" w:rsidRDefault="00725A85">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w:t>
      </w:r>
      <w:r w:rsidR="009E644F">
        <w:rPr>
          <w:rFonts w:ascii="Arial" w:hAnsi="Arial" w:cs="Arial"/>
        </w:rPr>
        <w:t xml:space="preserve">Alteración de la salud que resulte de la acción de agentes </w:t>
      </w:r>
      <w:r w:rsidR="00E51DE8">
        <w:rPr>
          <w:rFonts w:ascii="Arial" w:hAnsi="Arial" w:cs="Arial"/>
        </w:rPr>
        <w:t>morbosos de origen interno o externo con relación al organismo, que origine reducción de su capacidad funcional y que requiera tratamiento médico y/o intervención quirúrgica.</w:t>
      </w:r>
      <w:r w:rsidR="009E644F">
        <w:rPr>
          <w:rFonts w:ascii="Arial" w:hAnsi="Arial" w:cs="Arial"/>
        </w:rPr>
        <w:t xml:space="preserve">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de recidivante, o aquella que permanece por </w:t>
      </w:r>
      <w:r w:rsidR="00584C43">
        <w:rPr>
          <w:rFonts w:ascii="Arial" w:hAnsi="Arial" w:cs="Arial"/>
        </w:rPr>
        <w:t>más</w:t>
      </w:r>
      <w:r>
        <w:rPr>
          <w:rFonts w:ascii="Arial" w:hAnsi="Arial" w:cs="Arial"/>
        </w:rPr>
        <w:t xml:space="preserve"> de seis (6) meses consecutivos. </w:t>
      </w:r>
      <w:r w:rsidR="0031795D" w:rsidRPr="0031795D">
        <w:rPr>
          <w:rFonts w:ascii="Arial" w:hAnsi="Arial" w:cs="Arial"/>
          <w:b/>
          <w:u w:val="single"/>
        </w:rPr>
        <w:t>Tratamiento Médico:</w:t>
      </w:r>
      <w:r w:rsidR="0031795D">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lastRenderedPageBreak/>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w:t>
      </w:r>
      <w:r w:rsidR="001973AD">
        <w:rPr>
          <w:rFonts w:ascii="Arial" w:hAnsi="Arial" w:cs="Arial"/>
        </w:rPr>
        <w:t xml:space="preserve">Condición que compromete la vida o la integridad física del afiliado, cuya atención inmediata y  diagnostico sea realizada por un médico calificado de la institución hospitalaria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Es aquella</w:t>
      </w:r>
      <w:bookmarkStart w:id="0" w:name="_GoBack"/>
      <w:bookmarkEnd w:id="0"/>
      <w:r>
        <w:rPr>
          <w:rFonts w:ascii="Arial" w:hAnsi="Arial" w:cs="Arial"/>
          <w:szCs w:val="29"/>
        </w:rPr>
        <w:t xml:space="preserve">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que pertenecen a un grupo humano definido, tales como empresas, gremios, asociaciones o similares, el cual asume la función de contratante en representación de ellos. </w:t>
      </w:r>
      <w:r w:rsidR="00840C5E" w:rsidRPr="007171A3">
        <w:rPr>
          <w:rFonts w:ascii="Arial" w:hAnsi="Arial" w:cs="Arial"/>
          <w:b/>
          <w:u w:val="single"/>
        </w:rPr>
        <w:t>Solicitud de afiliación</w:t>
      </w:r>
      <w:r w:rsidR="00840C5E" w:rsidRPr="007171A3">
        <w:rPr>
          <w:rFonts w:ascii="Arial" w:hAnsi="Arial" w:cs="Arial"/>
          <w:u w:val="single"/>
        </w:rPr>
        <w:t>:</w:t>
      </w:r>
      <w:r w:rsidR="00840C5E">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w:t>
      </w:r>
      <w:r w:rsidR="00840C5E">
        <w:rPr>
          <w:rFonts w:ascii="Arial" w:hAnsi="Arial" w:cs="Arial"/>
        </w:rPr>
        <w:lastRenderedPageBreak/>
        <w:t xml:space="preserve">estarán amparadas por el contrato y demás datos que puedan influir en la estimación de riesgos, que deben ser contestada en su totalidad y con exactitud por el afiliado titular, </w:t>
      </w:r>
      <w:r w:rsidR="00DC3FE3">
        <w:rPr>
          <w:rFonts w:ascii="Arial" w:hAnsi="Arial" w:cs="Arial"/>
        </w:rPr>
        <w:t xml:space="preserve">constituyendo dicha declaración </w:t>
      </w:r>
      <w:r w:rsidR="00840C5E">
        <w:rPr>
          <w:rFonts w:ascii="Arial" w:hAnsi="Arial" w:cs="Arial"/>
        </w:rPr>
        <w:t>la</w:t>
      </w:r>
      <w:r w:rsidR="00DC3FE3">
        <w:rPr>
          <w:rFonts w:ascii="Arial" w:hAnsi="Arial" w:cs="Arial"/>
        </w:rPr>
        <w:t xml:space="preserve"> base legal para </w:t>
      </w:r>
      <w:r w:rsidR="00840C5E">
        <w:rPr>
          <w:rFonts w:ascii="Arial" w:hAnsi="Arial" w:cs="Arial"/>
        </w:rPr>
        <w:t xml:space="preserve">la emisión del contrato de afiliación. </w:t>
      </w:r>
    </w:p>
    <w:p w:rsidR="008D346A" w:rsidRDefault="00725A85">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rsidR="008D346A" w:rsidRDefault="00725A85">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sidR="00FA1A40">
        <w:rPr>
          <w:rFonts w:ascii="Arial" w:hAnsi="Arial" w:cs="Arial"/>
          <w:b/>
        </w:rPr>
        <w:t xml:space="preserve">SERVICIO DE CONSULTAS MEDICAS: </w:t>
      </w:r>
      <w:r w:rsidR="00FA1A40">
        <w:rPr>
          <w:rFonts w:ascii="Arial" w:hAnsi="Arial" w:cs="Arial"/>
        </w:rPr>
        <w:t xml:space="preserve">Básicas </w:t>
      </w:r>
      <w:r>
        <w:rPr>
          <w:rFonts w:ascii="Arial" w:hAnsi="Arial" w:cs="Arial"/>
        </w:rPr>
        <w:t xml:space="preserve">y Especializada. </w:t>
      </w:r>
      <w:r>
        <w:rPr>
          <w:rFonts w:ascii="Arial" w:hAnsi="Arial" w:cs="Arial"/>
          <w:b/>
        </w:rPr>
        <w:t>2.-</w:t>
      </w:r>
      <w:r w:rsidRPr="00FA1A40">
        <w:rPr>
          <w:rFonts w:ascii="Arial" w:hAnsi="Arial" w:cs="Arial"/>
          <w:b/>
        </w:rPr>
        <w:t xml:space="preserve"> </w:t>
      </w:r>
      <w:r w:rsidR="00FA1A40">
        <w:rPr>
          <w:rFonts w:ascii="Arial" w:hAnsi="Arial" w:cs="Arial"/>
          <w:b/>
        </w:rPr>
        <w:t xml:space="preserve">SERVICIOS DE EXAMENES DE LABORATORIOS </w:t>
      </w:r>
      <w:r w:rsidR="00B5475F">
        <w:rPr>
          <w:rFonts w:ascii="Arial" w:hAnsi="Arial" w:cs="Arial"/>
          <w:b/>
        </w:rPr>
        <w:t>(</w:t>
      </w:r>
      <w:r w:rsidR="00942E07" w:rsidRPr="00FA1A40">
        <w:rPr>
          <w:rFonts w:ascii="Arial" w:hAnsi="Arial" w:cs="Arial"/>
          <w:b/>
        </w:rPr>
        <w:t>BASICOS</w:t>
      </w:r>
      <w:r w:rsidR="00B5475F">
        <w:rPr>
          <w:rFonts w:ascii="Arial" w:hAnsi="Arial" w:cs="Arial"/>
          <w:b/>
        </w:rPr>
        <w:t>)</w:t>
      </w:r>
      <w:r w:rsidRPr="00FA1A40">
        <w:rPr>
          <w:rFonts w:ascii="Arial" w:hAnsi="Arial" w:cs="Arial"/>
        </w:rPr>
        <w:t xml:space="preserve">: </w:t>
      </w:r>
      <w:r w:rsidRPr="00B5475F">
        <w:rPr>
          <w:rFonts w:ascii="Arial" w:hAnsi="Arial" w:cs="Arial"/>
          <w:u w:val="single"/>
        </w:rPr>
        <w:t>Hematología:</w:t>
      </w:r>
      <w:r>
        <w:rPr>
          <w:rFonts w:ascii="Arial" w:hAnsi="Arial" w:cs="Arial"/>
        </w:rPr>
        <w:t xml:space="preserve"> </w:t>
      </w:r>
      <w:r w:rsidR="00B5475F">
        <w:rPr>
          <w:rFonts w:ascii="Arial" w:hAnsi="Arial" w:cs="Arial"/>
        </w:rPr>
        <w:t>Hemoglobina,</w:t>
      </w:r>
      <w:r>
        <w:rPr>
          <w:rFonts w:ascii="Arial" w:hAnsi="Arial" w:cs="Arial"/>
        </w:rPr>
        <w:t xml:space="preserve"> </w:t>
      </w:r>
      <w:r w:rsidR="00B5475F">
        <w:rPr>
          <w:rFonts w:ascii="Arial" w:hAnsi="Arial" w:cs="Arial"/>
        </w:rPr>
        <w:t>hematocritos</w:t>
      </w:r>
      <w:r>
        <w:rPr>
          <w:rFonts w:ascii="Arial" w:hAnsi="Arial" w:cs="Arial"/>
        </w:rPr>
        <w:t xml:space="preserve">, Leucocitos, Hemograma, V.S.G. </w:t>
      </w:r>
      <w:r w:rsidRPr="00B5475F">
        <w:rPr>
          <w:rFonts w:ascii="Arial" w:hAnsi="Arial" w:cs="Arial"/>
          <w:u w:val="single"/>
        </w:rPr>
        <w:t>Bioquímica:</w:t>
      </w:r>
      <w:r>
        <w:rPr>
          <w:rFonts w:ascii="Arial" w:hAnsi="Arial" w:cs="Arial"/>
        </w:rPr>
        <w:t xml:space="preserve"> Glicemia, </w:t>
      </w:r>
      <w:r w:rsidR="00942E07">
        <w:rPr>
          <w:rFonts w:ascii="Arial" w:hAnsi="Arial" w:cs="Arial"/>
        </w:rPr>
        <w:t xml:space="preserve">Glicemia post pandrial, </w:t>
      </w:r>
      <w:r>
        <w:rPr>
          <w:rFonts w:ascii="Arial" w:hAnsi="Arial" w:cs="Arial"/>
        </w:rPr>
        <w:t xml:space="preserve">Urea. Creatinina, Ácido Úrico, Colesterol, Triglicéridos, Perfil Lipídico, Proteograma, TGO, TGP, Fosfatasa Alcalina, Amilasa, LDH,  Bilirrubina T y F, Calcio, Magnesio, Fósforo, </w:t>
      </w:r>
      <w:r w:rsidRPr="00B5475F">
        <w:rPr>
          <w:rFonts w:ascii="Arial" w:hAnsi="Arial" w:cs="Arial"/>
          <w:u w:val="single"/>
        </w:rPr>
        <w:t>Serología:</w:t>
      </w:r>
      <w:r w:rsidR="00942E07">
        <w:rPr>
          <w:rFonts w:ascii="Arial" w:hAnsi="Arial" w:cs="Arial"/>
        </w:rPr>
        <w:t xml:space="preserve"> </w:t>
      </w:r>
      <w:r>
        <w:rPr>
          <w:rFonts w:ascii="Arial" w:hAnsi="Arial" w:cs="Arial"/>
        </w:rPr>
        <w:t xml:space="preserve">PCR, Factor Reumatoideo, ASLO,  Toxo Test IHA, </w:t>
      </w:r>
      <w:r w:rsidRPr="00B5475F">
        <w:rPr>
          <w:rFonts w:ascii="Arial" w:hAnsi="Arial" w:cs="Arial"/>
          <w:u w:val="single"/>
        </w:rPr>
        <w:t>Coagulación:</w:t>
      </w:r>
      <w:r>
        <w:rPr>
          <w:rFonts w:ascii="Arial" w:hAnsi="Arial" w:cs="Arial"/>
        </w:rPr>
        <w:t xml:space="preserve"> Plaquetas, Fibrinógeno, </w:t>
      </w:r>
      <w:r w:rsidR="00942E07">
        <w:rPr>
          <w:rFonts w:ascii="Arial" w:hAnsi="Arial" w:cs="Arial"/>
        </w:rPr>
        <w:t xml:space="preserve">TP, TPT, </w:t>
      </w:r>
      <w:r w:rsidR="00942E07" w:rsidRPr="00B5475F">
        <w:rPr>
          <w:rFonts w:ascii="Arial" w:hAnsi="Arial" w:cs="Arial"/>
          <w:u w:val="single"/>
        </w:rPr>
        <w:t>Uroanalisis:</w:t>
      </w:r>
      <w:r w:rsidR="00942E07">
        <w:rPr>
          <w:rFonts w:ascii="Arial" w:hAnsi="Arial" w:cs="Arial"/>
        </w:rPr>
        <w:t xml:space="preserve"> </w:t>
      </w:r>
      <w:r>
        <w:rPr>
          <w:rFonts w:ascii="Arial" w:hAnsi="Arial" w:cs="Arial"/>
        </w:rPr>
        <w:t xml:space="preserve">Orina completa, Depuración De Creatinina, Proteinuria, </w:t>
      </w:r>
      <w:r w:rsidRPr="00B5475F">
        <w:rPr>
          <w:rFonts w:ascii="Arial" w:hAnsi="Arial" w:cs="Arial"/>
          <w:u w:val="single"/>
        </w:rPr>
        <w:t>Coprología:</w:t>
      </w:r>
      <w:r>
        <w:rPr>
          <w:rFonts w:ascii="Arial" w:hAnsi="Arial" w:cs="Arial"/>
        </w:rPr>
        <w:t xml:space="preserve"> Heces directo, Sangre oculta.</w:t>
      </w:r>
      <w:r w:rsidR="00942E07">
        <w:rPr>
          <w:rFonts w:ascii="Arial" w:hAnsi="Arial" w:cs="Arial"/>
        </w:rPr>
        <w:t xml:space="preserve"> </w:t>
      </w:r>
      <w:r w:rsidR="00B5475F" w:rsidRPr="00B5475F">
        <w:rPr>
          <w:rFonts w:ascii="Arial" w:hAnsi="Arial" w:cs="Arial"/>
          <w:b/>
        </w:rPr>
        <w:t>SERVICI</w:t>
      </w:r>
      <w:r w:rsidR="00B5475F">
        <w:rPr>
          <w:rFonts w:ascii="Arial" w:hAnsi="Arial" w:cs="Arial"/>
          <w:b/>
        </w:rPr>
        <w:t>O DE LABORATORIOS ( ESPECIALES)</w:t>
      </w:r>
      <w:r w:rsidR="00942E07" w:rsidRPr="00B5475F">
        <w:rPr>
          <w:rFonts w:ascii="Arial" w:hAnsi="Arial" w:cs="Arial"/>
          <w:b/>
        </w:rPr>
        <w:t>:</w:t>
      </w:r>
      <w:r w:rsidR="00942E07">
        <w:rPr>
          <w:rFonts w:ascii="Arial" w:hAnsi="Arial" w:cs="Arial"/>
        </w:rPr>
        <w:t xml:space="preserve"> </w:t>
      </w:r>
      <w:r w:rsidRPr="00B5475F">
        <w:rPr>
          <w:rFonts w:ascii="Arial" w:hAnsi="Arial" w:cs="Arial"/>
          <w:u w:val="single"/>
        </w:rPr>
        <w:t>Hormonas:</w:t>
      </w:r>
      <w:r>
        <w:rPr>
          <w:rFonts w:ascii="Arial" w:hAnsi="Arial" w:cs="Arial"/>
        </w:rPr>
        <w:t xml:space="preserve"> TSH, T3</w:t>
      </w:r>
      <w:r w:rsidR="00942E07">
        <w:rPr>
          <w:rFonts w:ascii="Arial" w:hAnsi="Arial" w:cs="Arial"/>
        </w:rPr>
        <w:t xml:space="preserve"> –T3 L</w:t>
      </w:r>
      <w:r>
        <w:rPr>
          <w:rFonts w:ascii="Arial" w:hAnsi="Arial" w:cs="Arial"/>
        </w:rPr>
        <w:t>, T4</w:t>
      </w:r>
      <w:r w:rsidR="00942E07">
        <w:rPr>
          <w:rFonts w:ascii="Arial" w:hAnsi="Arial" w:cs="Arial"/>
        </w:rPr>
        <w:t xml:space="preserve"> – T4 L</w:t>
      </w:r>
      <w:r>
        <w:rPr>
          <w:rFonts w:ascii="Arial" w:hAnsi="Arial" w:cs="Arial"/>
        </w:rPr>
        <w:t xml:space="preserve">, </w:t>
      </w:r>
      <w:r w:rsidR="00942E07">
        <w:rPr>
          <w:rFonts w:ascii="Arial" w:hAnsi="Arial" w:cs="Arial"/>
        </w:rPr>
        <w:t xml:space="preserve">P.S.A </w:t>
      </w:r>
      <w:r w:rsidR="00C458B5">
        <w:rPr>
          <w:rFonts w:ascii="Arial" w:hAnsi="Arial" w:cs="Arial"/>
        </w:rPr>
        <w:t xml:space="preserve"> Total y libre,</w:t>
      </w:r>
      <w:r w:rsidR="00B5475F">
        <w:rPr>
          <w:rFonts w:ascii="Arial" w:hAnsi="Arial" w:cs="Arial"/>
        </w:rPr>
        <w:t xml:space="preserve"> </w:t>
      </w:r>
      <w:r>
        <w:rPr>
          <w:rFonts w:ascii="Arial" w:hAnsi="Arial" w:cs="Arial"/>
        </w:rPr>
        <w:t xml:space="preserve">Insulina basal y post pandrial, Hemoglobina glicosilada, </w:t>
      </w:r>
      <w:r w:rsidR="00B5475F" w:rsidRPr="00B5475F">
        <w:rPr>
          <w:rFonts w:ascii="Arial" w:hAnsi="Arial" w:cs="Arial"/>
          <w:u w:val="single"/>
        </w:rPr>
        <w:t>Serología</w:t>
      </w:r>
      <w:r w:rsidR="009C3CF2" w:rsidRPr="00B5475F">
        <w:rPr>
          <w:rFonts w:ascii="Arial" w:hAnsi="Arial" w:cs="Arial"/>
          <w:u w:val="single"/>
        </w:rPr>
        <w:t>:</w:t>
      </w:r>
      <w:r w:rsidR="009C3CF2">
        <w:rPr>
          <w:rFonts w:ascii="Arial" w:hAnsi="Arial" w:cs="Arial"/>
          <w:b/>
        </w:rPr>
        <w:t xml:space="preserve"> </w:t>
      </w:r>
      <w:r w:rsidR="009C3CF2" w:rsidRPr="009C3CF2">
        <w:rPr>
          <w:rFonts w:ascii="Arial" w:hAnsi="Arial" w:cs="Arial"/>
        </w:rPr>
        <w:t xml:space="preserve">VDRL, Toxo , IgG, IgM, HIV, H. Pilory, </w:t>
      </w:r>
      <w:r w:rsidR="00B5475F" w:rsidRPr="00B5475F">
        <w:rPr>
          <w:rFonts w:ascii="Arial" w:hAnsi="Arial" w:cs="Arial"/>
          <w:u w:val="single"/>
        </w:rPr>
        <w:t>Bioquímica</w:t>
      </w:r>
      <w:r w:rsidR="00E67CCA" w:rsidRPr="00B5475F">
        <w:rPr>
          <w:rFonts w:ascii="Arial" w:hAnsi="Arial" w:cs="Arial"/>
          <w:u w:val="single"/>
        </w:rPr>
        <w:t>:</w:t>
      </w:r>
      <w:r w:rsidR="00E67CCA">
        <w:rPr>
          <w:rFonts w:ascii="Arial" w:hAnsi="Arial" w:cs="Arial"/>
          <w:b/>
        </w:rPr>
        <w:t xml:space="preserve"> </w:t>
      </w:r>
      <w:r w:rsidR="00E67CCA" w:rsidRPr="00E67CCA">
        <w:rPr>
          <w:rFonts w:ascii="Arial" w:hAnsi="Arial" w:cs="Arial"/>
        </w:rPr>
        <w:t xml:space="preserve">CPK-MB, Troponina T, HbA1c, </w:t>
      </w:r>
      <w:r w:rsidR="00B5475F" w:rsidRPr="00B5475F">
        <w:rPr>
          <w:rFonts w:ascii="Arial" w:hAnsi="Arial" w:cs="Arial"/>
          <w:u w:val="single"/>
        </w:rPr>
        <w:t>Bacteriología</w:t>
      </w:r>
      <w:r w:rsidRPr="00B5475F">
        <w:rPr>
          <w:rFonts w:ascii="Arial" w:hAnsi="Arial" w:cs="Arial"/>
          <w:u w:val="single"/>
        </w:rPr>
        <w:t> :</w:t>
      </w:r>
      <w:r>
        <w:rPr>
          <w:rFonts w:ascii="Arial" w:hAnsi="Arial" w:cs="Arial"/>
        </w:rPr>
        <w:t xml:space="preserve"> Urocultivo, Hemocultivo,  Coprocultivo</w:t>
      </w:r>
      <w:r w:rsidRPr="00381399">
        <w:rPr>
          <w:rFonts w:ascii="Arial" w:hAnsi="Arial" w:cs="Arial"/>
        </w:rPr>
        <w:t>,  Espermocultivo,</w:t>
      </w:r>
      <w:r>
        <w:rPr>
          <w:rFonts w:ascii="Arial" w:hAnsi="Arial" w:cs="Arial"/>
        </w:rPr>
        <w:t xml:space="preserve"> Cultivo de </w:t>
      </w:r>
      <w:r w:rsidR="00E67CCA">
        <w:rPr>
          <w:rFonts w:ascii="Arial" w:hAnsi="Arial" w:cs="Arial"/>
        </w:rPr>
        <w:t>Líquido</w:t>
      </w:r>
      <w:r>
        <w:rPr>
          <w:rFonts w:ascii="Arial" w:hAnsi="Arial" w:cs="Arial"/>
        </w:rPr>
        <w:t xml:space="preserve">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w:t>
      </w:r>
      <w:r w:rsidR="00381399">
        <w:rPr>
          <w:rFonts w:ascii="Arial" w:hAnsi="Arial" w:cs="Arial"/>
        </w:rPr>
        <w:t xml:space="preserve">s Blandas (cuello-piel-abdomen), </w:t>
      </w:r>
      <w:r w:rsidR="00F4083F">
        <w:rPr>
          <w:rFonts w:ascii="Arial" w:hAnsi="Arial" w:cs="Arial"/>
        </w:rPr>
        <w:t>Prostático Vesical, Testicular, Tiroideo, Prostático Transrectal vía pélvica</w:t>
      </w:r>
      <w:r w:rsidR="003A2AAB">
        <w:rPr>
          <w:rFonts w:ascii="Arial" w:hAnsi="Arial" w:cs="Arial"/>
        </w:rPr>
        <w:t>, Doppler Renal – Abdominal, Doppler Arterial y Venoso, Doppler testicular, Doppler Tiroideo.</w:t>
      </w:r>
      <w:r>
        <w:rPr>
          <w:rFonts w:ascii="Arial" w:hAnsi="Arial" w:cs="Arial"/>
        </w:rPr>
        <w:t xml:space="preserve"> </w:t>
      </w:r>
      <w:r>
        <w:rPr>
          <w:rFonts w:ascii="Arial" w:hAnsi="Arial" w:cs="Arial"/>
          <w:b/>
        </w:rPr>
        <w:t>6.-</w:t>
      </w:r>
      <w:r>
        <w:rPr>
          <w:rFonts w:ascii="Arial" w:hAnsi="Arial" w:cs="Arial"/>
        </w:rPr>
        <w:t xml:space="preserve"> </w:t>
      </w:r>
      <w:r>
        <w:rPr>
          <w:rFonts w:ascii="Arial" w:hAnsi="Arial" w:cs="Arial"/>
          <w:b/>
        </w:rPr>
        <w:t>Ecogramas de Maternidad</w:t>
      </w:r>
      <w:r>
        <w:rPr>
          <w:rFonts w:ascii="Arial" w:hAnsi="Arial" w:cs="Arial"/>
        </w:rPr>
        <w:t>: Obstétrico, Morfogenetico, Perfil Biofísico, Perfil Hemodinámico</w:t>
      </w:r>
      <w:r>
        <w:rPr>
          <w:rFonts w:ascii="Arial" w:hAnsi="Arial" w:cs="Arial"/>
          <w:b/>
        </w:rPr>
        <w:t>. 7.- Servicio de Radiología</w:t>
      </w:r>
      <w:r w:rsidR="00053E32">
        <w:rPr>
          <w:rFonts w:ascii="Arial" w:hAnsi="Arial" w:cs="Arial"/>
        </w:rPr>
        <w:t>:</w:t>
      </w:r>
      <w:r>
        <w:rPr>
          <w:rFonts w:ascii="Arial" w:hAnsi="Arial" w:cs="Arial"/>
        </w:rPr>
        <w:t xml:space="preserve"> </w:t>
      </w:r>
      <w:r w:rsidR="00E74F69">
        <w:rPr>
          <w:rFonts w:ascii="Arial" w:hAnsi="Arial" w:cs="Arial"/>
        </w:rPr>
        <w:t xml:space="preserve">Tórax, Pie, Muñeca, Manos, </w:t>
      </w:r>
      <w:r w:rsidR="00982A42">
        <w:rPr>
          <w:rFonts w:ascii="Arial" w:hAnsi="Arial" w:cs="Arial"/>
        </w:rPr>
        <w:t xml:space="preserve">Rodilla, </w:t>
      </w:r>
      <w:r w:rsidR="00E74F69">
        <w:rPr>
          <w:rFonts w:ascii="Arial" w:hAnsi="Arial" w:cs="Arial"/>
        </w:rPr>
        <w:t>Hombro</w:t>
      </w:r>
      <w:r w:rsidR="00982A42">
        <w:rPr>
          <w:rFonts w:ascii="Arial" w:hAnsi="Arial" w:cs="Arial"/>
        </w:rPr>
        <w:t>,</w:t>
      </w:r>
      <w:r w:rsidR="00E74F69">
        <w:rPr>
          <w:rFonts w:ascii="Arial" w:hAnsi="Arial" w:cs="Arial"/>
        </w:rPr>
        <w:t xml:space="preserve"> AP caudal/verdadera/cefalocaudal, Cadera, Calcáneo, Cavum, Cráneo, </w:t>
      </w:r>
      <w:r>
        <w:rPr>
          <w:rFonts w:ascii="Arial" w:hAnsi="Arial" w:cs="Arial"/>
        </w:rPr>
        <w:lastRenderedPageBreak/>
        <w:t>Col</w:t>
      </w:r>
      <w:r w:rsidR="00E74F69">
        <w:rPr>
          <w:rFonts w:ascii="Arial" w:hAnsi="Arial" w:cs="Arial"/>
        </w:rPr>
        <w:t>umna Lumbo  Sacra AP-LAT</w:t>
      </w:r>
      <w:r>
        <w:rPr>
          <w:rFonts w:ascii="Arial" w:hAnsi="Arial" w:cs="Arial"/>
        </w:rPr>
        <w:t>, Column</w:t>
      </w:r>
      <w:r w:rsidR="00E74F69">
        <w:rPr>
          <w:rFonts w:ascii="Arial" w:hAnsi="Arial" w:cs="Arial"/>
        </w:rPr>
        <w:t>a Cervical AP LAT, Silla Turca,</w:t>
      </w:r>
      <w:r>
        <w:rPr>
          <w:rFonts w:ascii="Arial" w:hAnsi="Arial" w:cs="Arial"/>
        </w:rPr>
        <w:t xml:space="preserve"> Columna Toraco</w:t>
      </w:r>
      <w:r w:rsidR="00381399">
        <w:rPr>
          <w:rFonts w:ascii="Arial" w:hAnsi="Arial" w:cs="Arial"/>
        </w:rPr>
        <w:t xml:space="preserve"> Lumbar</w:t>
      </w:r>
      <w:r w:rsidR="00982A42">
        <w:rPr>
          <w:rFonts w:ascii="Arial" w:hAnsi="Arial" w:cs="Arial"/>
        </w:rPr>
        <w:t>, Abdomen de pie</w:t>
      </w:r>
      <w:r w:rsidR="00E74F69">
        <w:rPr>
          <w:rFonts w:ascii="Arial" w:hAnsi="Arial" w:cs="Arial"/>
        </w:rPr>
        <w:t xml:space="preserve">, </w:t>
      </w:r>
      <w:r w:rsidR="00EF4ADE">
        <w:rPr>
          <w:rFonts w:ascii="Arial" w:hAnsi="Arial" w:cs="Arial"/>
        </w:rPr>
        <w:t xml:space="preserve">peso máximo para realizar rayos x hasta 90 kg.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9.- Servicio de Tomografí</w:t>
      </w:r>
      <w:r w:rsidR="00053E32">
        <w:rPr>
          <w:rFonts w:ascii="Arial" w:hAnsi="Arial" w:cs="Arial"/>
          <w:b/>
        </w:rPr>
        <w:t>a</w:t>
      </w:r>
      <w:r w:rsidR="00B44315">
        <w:rPr>
          <w:rFonts w:ascii="Arial" w:hAnsi="Arial" w:cs="Arial"/>
          <w:b/>
        </w:rPr>
        <w:t xml:space="preserve"> Simple</w:t>
      </w:r>
      <w:r w:rsidR="0092072F">
        <w:rPr>
          <w:rFonts w:ascii="Arial" w:hAnsi="Arial" w:cs="Arial"/>
          <w:b/>
        </w:rPr>
        <w:t xml:space="preserve"> (sin contraste):</w:t>
      </w:r>
      <w:r w:rsidR="00B44315">
        <w:rPr>
          <w:rFonts w:ascii="Arial" w:hAnsi="Arial" w:cs="Arial"/>
          <w:b/>
        </w:rPr>
        <w:t xml:space="preserve"> </w:t>
      </w:r>
      <w:r w:rsidR="00B44315" w:rsidRPr="00B44315">
        <w:rPr>
          <w:rFonts w:ascii="Arial" w:hAnsi="Arial" w:cs="Arial"/>
        </w:rPr>
        <w:t>Tórax, Abdomen, Pelvis, Mano, Muñeca, Codo,</w:t>
      </w:r>
      <w:r w:rsidR="00B44315">
        <w:rPr>
          <w:rFonts w:ascii="Arial" w:hAnsi="Arial" w:cs="Arial"/>
          <w:b/>
        </w:rPr>
        <w:t xml:space="preserve"> </w:t>
      </w:r>
      <w:r w:rsidR="00B44315" w:rsidRPr="00B44315">
        <w:rPr>
          <w:rFonts w:ascii="Arial" w:hAnsi="Arial" w:cs="Arial"/>
        </w:rPr>
        <w:t>Hombro, Rodilla, Tobillo, Pie, Columna Lumbar, Columna Cervica</w:t>
      </w:r>
      <w:r w:rsidR="0092072F">
        <w:rPr>
          <w:rFonts w:ascii="Arial" w:hAnsi="Arial" w:cs="Arial"/>
        </w:rPr>
        <w:t xml:space="preserve">l, Columna Dorsal, Urotac, Cerebral, Cráneo, Cuello y Nariz, Cara. Peso máximo para realizar tomografías hasta 90 </w:t>
      </w:r>
      <w:r w:rsidR="000C37E8">
        <w:rPr>
          <w:rFonts w:ascii="Arial" w:hAnsi="Arial" w:cs="Arial"/>
        </w:rPr>
        <w:t xml:space="preserve">kg. </w:t>
      </w:r>
      <w:r w:rsidR="00053E32">
        <w:rPr>
          <w:rFonts w:ascii="Arial" w:hAnsi="Arial" w:cs="Arial"/>
          <w:b/>
        </w:rPr>
        <w:t>10</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sidR="00053E32">
        <w:rPr>
          <w:rFonts w:ascii="Arial" w:hAnsi="Arial" w:cs="Arial"/>
          <w:b/>
        </w:rPr>
        <w:t>11</w:t>
      </w:r>
      <w:r>
        <w:rPr>
          <w:rFonts w:ascii="Arial" w:hAnsi="Arial" w:cs="Arial"/>
          <w:b/>
        </w:rPr>
        <w:t>.-Citología vaginal</w:t>
      </w:r>
      <w:r>
        <w:rPr>
          <w:rFonts w:ascii="Arial" w:hAnsi="Arial" w:cs="Arial"/>
        </w:rPr>
        <w:t xml:space="preserve"> (una vez al año) para cada miembro femenino del grupo familiar. </w:t>
      </w:r>
      <w:r w:rsidR="00053E32">
        <w:rPr>
          <w:rFonts w:ascii="Arial" w:hAnsi="Arial" w:cs="Arial"/>
          <w:b/>
        </w:rPr>
        <w:t>12</w:t>
      </w:r>
      <w:r>
        <w:rPr>
          <w:rFonts w:ascii="Arial" w:hAnsi="Arial" w:cs="Arial"/>
          <w:b/>
        </w:rPr>
        <w:t>.- Cardiología</w:t>
      </w:r>
      <w:r>
        <w:rPr>
          <w:rFonts w:ascii="Arial" w:hAnsi="Arial" w:cs="Arial"/>
        </w:rPr>
        <w:t xml:space="preserve">: Electrocardiograma, Ecocardiograma, Mapa, Holter, Valoración Cardiovascular pre operatorio para procedimientos y estudios realizados en este centro de salud. </w:t>
      </w:r>
      <w:r w:rsidR="00053E32">
        <w:rPr>
          <w:rFonts w:ascii="Arial" w:hAnsi="Arial" w:cs="Arial"/>
          <w:b/>
        </w:rPr>
        <w:t>13</w:t>
      </w:r>
      <w:r>
        <w:rPr>
          <w:rFonts w:ascii="Arial" w:hAnsi="Arial" w:cs="Arial"/>
          <w:b/>
        </w:rPr>
        <w:t>.- Servicio de Emergencias</w:t>
      </w:r>
      <w:r>
        <w:rPr>
          <w:rFonts w:ascii="Arial" w:hAnsi="Arial" w:cs="Arial"/>
        </w:rPr>
        <w:t xml:space="preserve"> las 24 horas del día, entendiéndose como tales aquellas que no puedan ser atendidas en una consulta médica de rutina. </w:t>
      </w:r>
      <w:r w:rsidR="00CD5A71">
        <w:rPr>
          <w:rFonts w:ascii="Arial" w:hAnsi="Arial" w:cs="Arial"/>
          <w:b/>
        </w:rPr>
        <w:t>14</w:t>
      </w:r>
      <w:r>
        <w:rPr>
          <w:rFonts w:ascii="Arial" w:hAnsi="Arial" w:cs="Arial"/>
          <w:b/>
        </w:rPr>
        <w:t>.-</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sidRPr="00053E32">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Tiroidectomía por nódulos, bocio, tiroiditis (No incluye biopsia por congelación), Lesiones de piel y partes blandas (verrugas, baso celular, lunares), Quistes, Lipomas. </w:t>
      </w:r>
      <w:r w:rsidRPr="00053E32">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sidRPr="00053E32">
        <w:rPr>
          <w:rFonts w:ascii="Arial" w:hAnsi="Arial" w:cs="Arial"/>
          <w:b/>
          <w:u w:val="single"/>
        </w:rPr>
        <w:t xml:space="preserve">Cirugías Pediátricas (Electivas): </w:t>
      </w:r>
      <w:r>
        <w:rPr>
          <w:rFonts w:ascii="Arial" w:hAnsi="Arial" w:cs="Arial"/>
        </w:rPr>
        <w:t>Hernia Umbilical, Hernia Inguinal, Hernia Crural, Hidrocele, Lesiones de piel y partes blandas</w:t>
      </w:r>
      <w:r w:rsidR="00053E32">
        <w:rPr>
          <w:rFonts w:ascii="Arial" w:hAnsi="Arial" w:cs="Arial"/>
        </w:rPr>
        <w:t xml:space="preserve"> (verrugas, baso celular, lunares</w:t>
      </w:r>
      <w:r w:rsidR="00CD5A71">
        <w:rPr>
          <w:rFonts w:ascii="Arial" w:hAnsi="Arial" w:cs="Arial"/>
        </w:rPr>
        <w:t>),</w:t>
      </w:r>
      <w:r>
        <w:rPr>
          <w:rFonts w:ascii="Arial" w:hAnsi="Arial" w:cs="Arial"/>
        </w:rPr>
        <w:t xml:space="preserve"> Lipoma, Quistes. </w:t>
      </w:r>
      <w:r w:rsidRPr="00053E32">
        <w:rPr>
          <w:rFonts w:ascii="Arial" w:hAnsi="Arial" w:cs="Arial"/>
          <w:b/>
          <w:u w:val="single"/>
        </w:rPr>
        <w:t>Cirugía Pediátrica (Emergencia):</w:t>
      </w:r>
      <w:r>
        <w:rPr>
          <w:rFonts w:ascii="Arial" w:hAnsi="Arial" w:cs="Arial"/>
        </w:rPr>
        <w:t xml:space="preserve"> Apendicitis, Traumatismos Abdominales. </w:t>
      </w:r>
      <w:r w:rsidRPr="00053E32">
        <w:rPr>
          <w:rFonts w:ascii="Arial" w:hAnsi="Arial" w:cs="Arial"/>
          <w:b/>
          <w:u w:val="single"/>
        </w:rPr>
        <w:t>Urología (Electiva):</w:t>
      </w:r>
      <w:r>
        <w:rPr>
          <w:rFonts w:ascii="Arial" w:hAnsi="Arial" w:cs="Arial"/>
          <w:b/>
        </w:rPr>
        <w:t xml:space="preserve"> </w:t>
      </w:r>
      <w:r>
        <w:rPr>
          <w:rFonts w:ascii="Arial" w:hAnsi="Arial" w:cs="Arial"/>
        </w:rPr>
        <w:t>Varicocele, Hidroc</w:t>
      </w:r>
      <w:r w:rsidR="00A063C9">
        <w:rPr>
          <w:rFonts w:ascii="Arial" w:hAnsi="Arial" w:cs="Arial"/>
        </w:rPr>
        <w:t xml:space="preserve">ele, Hernia Inguinal, </w:t>
      </w:r>
      <w:r>
        <w:rPr>
          <w:rFonts w:ascii="Arial" w:hAnsi="Arial" w:cs="Arial"/>
        </w:rPr>
        <w:t xml:space="preserve">Fimosis. </w:t>
      </w:r>
      <w:r w:rsidRPr="00053E32">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sidRPr="00053E32">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sidRPr="00053E32">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sidRPr="00053E32">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w:t>
      </w:r>
      <w:r w:rsidR="00053E32">
        <w:rPr>
          <w:rFonts w:ascii="Arial" w:hAnsi="Arial" w:cs="Arial"/>
        </w:rPr>
        <w:t>Síndrome</w:t>
      </w:r>
      <w:r>
        <w:rPr>
          <w:rFonts w:ascii="Arial" w:hAnsi="Arial" w:cs="Arial"/>
        </w:rPr>
        <w:t xml:space="preserve"> de canal cubital. </w:t>
      </w:r>
      <w:r w:rsidRPr="00053E32">
        <w:rPr>
          <w:rFonts w:ascii="Arial" w:hAnsi="Arial" w:cs="Arial"/>
          <w:b/>
          <w:u w:val="single"/>
        </w:rPr>
        <w:t>Traumatología (Emergencias)</w:t>
      </w:r>
      <w:r w:rsidR="00053E32" w:rsidRPr="00053E32">
        <w:rPr>
          <w:rFonts w:ascii="Arial" w:hAnsi="Arial" w:cs="Arial"/>
          <w:b/>
          <w:u w:val="single"/>
        </w:rPr>
        <w:t>:</w:t>
      </w:r>
      <w:r w:rsidR="00053E32">
        <w:rPr>
          <w:rFonts w:ascii="Arial" w:hAnsi="Arial" w:cs="Arial"/>
          <w:b/>
        </w:rPr>
        <w:t xml:space="preserve"> </w:t>
      </w:r>
      <w:r w:rsidR="00053E32" w:rsidRPr="00053E32">
        <w:rPr>
          <w:rFonts w:ascii="Arial" w:hAnsi="Arial" w:cs="Arial"/>
          <w:b/>
        </w:rPr>
        <w:t>Fracturas</w:t>
      </w:r>
      <w:r w:rsidRPr="00053E32">
        <w:rPr>
          <w:rFonts w:ascii="Arial" w:hAnsi="Arial" w:cs="Arial"/>
          <w:b/>
        </w:rPr>
        <w:t xml:space="preserve">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sidRPr="00053E32">
        <w:rPr>
          <w:rFonts w:ascii="Arial" w:hAnsi="Arial" w:cs="Arial"/>
          <w:b/>
        </w:rPr>
        <w:t xml:space="preserve">Fracturas postraumáticas accidentales de miembro Inferior: </w:t>
      </w:r>
      <w:r w:rsidRPr="00053E32">
        <w:rPr>
          <w:rFonts w:ascii="Arial" w:hAnsi="Arial" w:cs="Arial"/>
        </w:rPr>
        <w:t xml:space="preserve">a) Tibia </w:t>
      </w:r>
      <w:r w:rsidR="00053E32" w:rsidRPr="00053E32">
        <w:rPr>
          <w:rFonts w:ascii="Arial" w:hAnsi="Arial" w:cs="Arial"/>
        </w:rPr>
        <w:t>(no</w:t>
      </w:r>
      <w:r w:rsidRPr="00053E32">
        <w:rPr>
          <w:rFonts w:ascii="Arial" w:hAnsi="Arial" w:cs="Arial"/>
        </w:rPr>
        <w:t xml:space="preserve"> articular),b) Peroné </w:t>
      </w:r>
      <w:r w:rsidR="00053E32" w:rsidRPr="00053E32">
        <w:rPr>
          <w:rFonts w:ascii="Arial" w:hAnsi="Arial" w:cs="Arial"/>
        </w:rPr>
        <w:t>(No</w:t>
      </w:r>
      <w:r>
        <w:rPr>
          <w:rFonts w:ascii="Arial" w:hAnsi="Arial" w:cs="Arial"/>
        </w:rPr>
        <w:t xml:space="preserve">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 xml:space="preserve">a) Tobillo </w:t>
      </w:r>
      <w:r w:rsidR="00053E32">
        <w:rPr>
          <w:rFonts w:ascii="Arial" w:hAnsi="Arial" w:cs="Arial"/>
        </w:rPr>
        <w:t>(no</w:t>
      </w:r>
      <w:r>
        <w:rPr>
          <w:rFonts w:ascii="Arial" w:hAnsi="Arial" w:cs="Arial"/>
        </w:rPr>
        <w:t xml:space="preserve"> asociado a </w:t>
      </w:r>
      <w:r w:rsidR="00053E32">
        <w:rPr>
          <w:rFonts w:ascii="Arial" w:hAnsi="Arial" w:cs="Arial"/>
        </w:rPr>
        <w:t>fracturas)</w:t>
      </w:r>
      <w:r>
        <w:rPr>
          <w:rFonts w:ascii="Arial" w:hAnsi="Arial" w:cs="Arial"/>
        </w:rPr>
        <w:t>, Esguinces</w:t>
      </w:r>
      <w:r>
        <w:rPr>
          <w:rFonts w:ascii="Arial" w:hAnsi="Arial" w:cs="Arial"/>
          <w:b/>
        </w:rPr>
        <w:t xml:space="preserve">. Amputaciones Traumáticas: </w:t>
      </w:r>
      <w:r>
        <w:rPr>
          <w:rFonts w:ascii="Arial" w:hAnsi="Arial" w:cs="Arial"/>
        </w:rPr>
        <w:t xml:space="preserve">Punta de dedo </w:t>
      </w:r>
      <w:r w:rsidR="00053E32">
        <w:rPr>
          <w:rFonts w:ascii="Arial" w:hAnsi="Arial" w:cs="Arial"/>
        </w:rPr>
        <w:t>(manos</w:t>
      </w:r>
      <w:r>
        <w:rPr>
          <w:rFonts w:ascii="Arial" w:hAnsi="Arial" w:cs="Arial"/>
        </w:rPr>
        <w:t xml:space="preserve"> y pies)</w:t>
      </w:r>
      <w:r>
        <w:rPr>
          <w:rFonts w:ascii="Arial" w:hAnsi="Arial" w:cs="Arial"/>
          <w:b/>
        </w:rPr>
        <w:t xml:space="preserve">. </w:t>
      </w:r>
      <w:r w:rsidRPr="005E2B35">
        <w:rPr>
          <w:rFonts w:ascii="Arial" w:hAnsi="Arial" w:cs="Arial"/>
          <w:b/>
          <w:u w:val="single"/>
        </w:rPr>
        <w:t>Ginecología</w:t>
      </w:r>
      <w:r w:rsidR="005E2B35">
        <w:rPr>
          <w:rFonts w:ascii="Arial" w:hAnsi="Arial" w:cs="Arial"/>
          <w:b/>
          <w:u w:val="single"/>
        </w:rPr>
        <w:t xml:space="preserve">: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sidRPr="005E2B35">
        <w:rPr>
          <w:rFonts w:ascii="Arial" w:hAnsi="Arial" w:cs="Arial"/>
          <w:b/>
          <w:u w:val="single"/>
        </w:rPr>
        <w:t>Ginecología (Electivas)</w:t>
      </w:r>
      <w:r w:rsidR="005E2B35" w:rsidRPr="005E2B35">
        <w:rPr>
          <w:rFonts w:ascii="Arial" w:hAnsi="Arial" w:cs="Arial"/>
          <w:u w:val="single"/>
        </w:rPr>
        <w:t>:</w:t>
      </w:r>
      <w:r w:rsidR="005E2B35">
        <w:rPr>
          <w:rFonts w:ascii="Arial" w:hAnsi="Arial" w:cs="Arial"/>
        </w:rPr>
        <w:t xml:space="preserve"> Miomectomía, </w:t>
      </w:r>
      <w:r w:rsidR="0011096C">
        <w:rPr>
          <w:rFonts w:ascii="Arial" w:hAnsi="Arial" w:cs="Arial"/>
        </w:rPr>
        <w:t>Tumoración Benigna de Ovarios,</w:t>
      </w:r>
      <w:r w:rsidR="005E2B35">
        <w:rPr>
          <w:rFonts w:ascii="Arial" w:hAnsi="Arial" w:cs="Arial"/>
        </w:rPr>
        <w:t xml:space="preserve"> Histerectomía</w:t>
      </w:r>
      <w:r>
        <w:rPr>
          <w:rFonts w:ascii="Arial" w:hAnsi="Arial" w:cs="Arial"/>
        </w:rPr>
        <w:t xml:space="preserve"> </w:t>
      </w:r>
      <w:r w:rsidRPr="005E2B35">
        <w:rPr>
          <w:rFonts w:ascii="Arial" w:hAnsi="Arial" w:cs="Arial"/>
          <w:b/>
          <w:u w:val="single"/>
        </w:rPr>
        <w:t xml:space="preserve">Ginecología </w:t>
      </w:r>
      <w:r w:rsidRPr="005E2B35">
        <w:rPr>
          <w:rFonts w:ascii="Arial" w:hAnsi="Arial" w:cs="Arial"/>
          <w:b/>
          <w:u w:val="single"/>
        </w:rPr>
        <w:lastRenderedPageBreak/>
        <w:t>(Emergencia)</w:t>
      </w:r>
      <w:r w:rsidR="005E2B35" w:rsidRPr="005E2B35">
        <w:rPr>
          <w:rFonts w:ascii="Arial" w:hAnsi="Arial" w:cs="Arial"/>
          <w:u w:val="single"/>
        </w:rPr>
        <w:t>:</w:t>
      </w:r>
      <w:r w:rsidR="005E2B35">
        <w:rPr>
          <w:rFonts w:ascii="Arial" w:hAnsi="Arial" w:cs="Arial"/>
        </w:rPr>
        <w:t xml:space="preserve"> Traumatismo</w:t>
      </w:r>
      <w:r>
        <w:rPr>
          <w:rFonts w:ascii="Arial" w:hAnsi="Arial" w:cs="Arial"/>
        </w:rPr>
        <w:t xml:space="preserve">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Pr>
          <w:rFonts w:ascii="Arial" w:hAnsi="Arial" w:cs="Arial"/>
          <w:b/>
        </w:rPr>
        <w:t>15.- Unidad de cuidados Intensivos.</w:t>
      </w:r>
      <w:r>
        <w:rPr>
          <w:rFonts w:ascii="Arial" w:hAnsi="Arial" w:cs="Arial"/>
        </w:rPr>
        <w:t xml:space="preserve"> </w:t>
      </w:r>
      <w:r>
        <w:rPr>
          <w:rFonts w:ascii="Arial" w:hAnsi="Arial" w:cs="Arial"/>
          <w:b/>
        </w:rPr>
        <w:t>16.- Servicio de Hospitalización Adultos y Pediátricos</w:t>
      </w:r>
      <w:r>
        <w:rPr>
          <w:rFonts w:ascii="Arial" w:hAnsi="Arial" w:cs="Arial"/>
        </w:rPr>
        <w:t xml:space="preserve">. Con cobertura  de gastos clínicos y honorarios profesionales si la causa de ingreso intrahospitalario es tratada con algunos de los especialista del directorio medico de </w:t>
      </w:r>
      <w:r w:rsidRPr="00CD5A71">
        <w:rPr>
          <w:rFonts w:ascii="Arial" w:hAnsi="Arial" w:cs="Arial"/>
        </w:rPr>
        <w:t>Plan Medico Salud Zulia.</w:t>
      </w:r>
    </w:p>
    <w:p w:rsidR="00AB5021" w:rsidRDefault="00725A85">
      <w:pPr>
        <w:spacing w:line="276" w:lineRule="auto"/>
        <w:jc w:val="both"/>
        <w:rPr>
          <w:rFonts w:ascii="Arial" w:eastAsia="Arial Unicode MS" w:hAnsi="Arial" w:cs="Arial"/>
        </w:rPr>
      </w:pPr>
      <w:r>
        <w:rPr>
          <w:rFonts w:ascii="Arial" w:hAnsi="Arial" w:cs="Arial"/>
          <w:b/>
        </w:rPr>
        <w:t>4. ESPECIALIDADES MÉDICAS OFRECIDAS</w:t>
      </w:r>
      <w:r w:rsidR="00893A16">
        <w:rPr>
          <w:rFonts w:ascii="Arial" w:hAnsi="Arial" w:cs="Arial"/>
          <w:b/>
        </w:rPr>
        <w:t>:</w:t>
      </w:r>
      <w:r w:rsidR="00632193">
        <w:rPr>
          <w:rFonts w:ascii="Arial" w:hAnsi="Arial" w:cs="Arial"/>
        </w:rPr>
        <w:t xml:space="preserve"> </w:t>
      </w:r>
      <w:r w:rsidR="00632193" w:rsidRPr="00632193">
        <w:rPr>
          <w:rFonts w:ascii="Arial" w:hAnsi="Arial" w:cs="Arial"/>
          <w:b/>
        </w:rPr>
        <w:t>BASICAS</w:t>
      </w:r>
      <w:r w:rsidR="00893A16">
        <w:rPr>
          <w:rFonts w:ascii="Arial" w:hAnsi="Arial" w:cs="Arial"/>
          <w:b/>
        </w:rPr>
        <w:t>;</w:t>
      </w:r>
      <w:r w:rsidR="00893A16">
        <w:rPr>
          <w:rFonts w:ascii="Arial" w:hAnsi="Arial" w:cs="Arial"/>
        </w:rPr>
        <w:t xml:space="preserve"> </w:t>
      </w:r>
      <w:r>
        <w:rPr>
          <w:rFonts w:ascii="Arial" w:hAnsi="Arial" w:cs="Arial"/>
        </w:rPr>
        <w:t>Medicina General</w:t>
      </w:r>
      <w:r w:rsidR="00893A16">
        <w:rPr>
          <w:rFonts w:ascii="Arial" w:hAnsi="Arial" w:cs="Arial"/>
        </w:rPr>
        <w:t xml:space="preserve"> a partir de 17 años de edad </w:t>
      </w:r>
      <w:r>
        <w:rPr>
          <w:rFonts w:ascii="Arial" w:hAnsi="Arial" w:cs="Arial"/>
        </w:rPr>
        <w:t>, Medicina Interna</w:t>
      </w:r>
      <w:r w:rsidR="00893A16">
        <w:rPr>
          <w:rFonts w:ascii="Arial" w:hAnsi="Arial" w:cs="Arial"/>
        </w:rPr>
        <w:t xml:space="preserve"> a partir de 17 años de edad, Pediatría hasta los 16 años de edad</w:t>
      </w:r>
      <w:r w:rsidR="00700038">
        <w:rPr>
          <w:rFonts w:ascii="Arial" w:hAnsi="Arial" w:cs="Arial"/>
        </w:rPr>
        <w:t>,</w:t>
      </w:r>
      <w:r w:rsidR="00893A16">
        <w:rPr>
          <w:rFonts w:ascii="Arial" w:hAnsi="Arial" w:cs="Arial"/>
        </w:rPr>
        <w:t xml:space="preserve">  Ginecología a partir de los 8 años de edad,  </w:t>
      </w:r>
      <w:r>
        <w:rPr>
          <w:rFonts w:ascii="Arial" w:hAnsi="Arial" w:cs="Arial"/>
        </w:rPr>
        <w:t xml:space="preserve"> </w:t>
      </w:r>
      <w:r w:rsidR="00632193" w:rsidRPr="00632193">
        <w:rPr>
          <w:rFonts w:ascii="Arial" w:hAnsi="Arial" w:cs="Arial"/>
          <w:b/>
        </w:rPr>
        <w:t>ESP</w:t>
      </w:r>
      <w:r w:rsidR="00632193">
        <w:rPr>
          <w:rFonts w:ascii="Arial" w:hAnsi="Arial" w:cs="Arial"/>
          <w:b/>
        </w:rPr>
        <w:t>E</w:t>
      </w:r>
      <w:r w:rsidR="00632193" w:rsidRPr="00632193">
        <w:rPr>
          <w:rFonts w:ascii="Arial" w:hAnsi="Arial" w:cs="Arial"/>
          <w:b/>
        </w:rPr>
        <w:t>CIAL</w:t>
      </w:r>
      <w:r w:rsidR="00893A16">
        <w:rPr>
          <w:rFonts w:ascii="Arial" w:hAnsi="Arial" w:cs="Arial"/>
          <w:b/>
        </w:rPr>
        <w:t>I</w:t>
      </w:r>
      <w:r w:rsidR="00632193" w:rsidRPr="00632193">
        <w:rPr>
          <w:rFonts w:ascii="Arial" w:hAnsi="Arial" w:cs="Arial"/>
          <w:b/>
        </w:rPr>
        <w:t>ZADAS;</w:t>
      </w:r>
      <w:r w:rsidR="00893A16">
        <w:rPr>
          <w:rFonts w:ascii="Arial" w:hAnsi="Arial" w:cs="Arial"/>
          <w:b/>
        </w:rPr>
        <w:t xml:space="preserve"> </w:t>
      </w:r>
      <w:r w:rsidR="00893A16" w:rsidRPr="00893A16">
        <w:rPr>
          <w:rFonts w:ascii="Arial" w:hAnsi="Arial" w:cs="Arial"/>
        </w:rPr>
        <w:t>Ginecología</w:t>
      </w:r>
      <w:r w:rsidR="008D3C0C">
        <w:rPr>
          <w:rFonts w:ascii="Arial" w:hAnsi="Arial" w:cs="Arial"/>
        </w:rPr>
        <w:t xml:space="preserve"> a partir de </w:t>
      </w:r>
      <w:r w:rsidR="00893A16" w:rsidRPr="00893A16">
        <w:rPr>
          <w:rFonts w:ascii="Arial" w:hAnsi="Arial" w:cs="Arial"/>
        </w:rPr>
        <w:t xml:space="preserve"> 8 años de edad,</w:t>
      </w:r>
      <w:r w:rsidR="00632193">
        <w:rPr>
          <w:rFonts w:ascii="Arial" w:hAnsi="Arial" w:cs="Arial"/>
        </w:rPr>
        <w:t xml:space="preserve"> </w:t>
      </w:r>
      <w:r>
        <w:rPr>
          <w:rFonts w:ascii="Arial" w:hAnsi="Arial" w:cs="Arial"/>
        </w:rPr>
        <w:t>Cardiología</w:t>
      </w:r>
      <w:r w:rsidR="00893A16">
        <w:rPr>
          <w:rFonts w:ascii="Arial" w:hAnsi="Arial" w:cs="Arial"/>
        </w:rPr>
        <w:t xml:space="preserve"> Adulto a partir de 18 años de edad</w:t>
      </w:r>
      <w:r>
        <w:rPr>
          <w:rFonts w:ascii="Arial" w:hAnsi="Arial" w:cs="Arial"/>
        </w:rPr>
        <w:t>, Cirugía General</w:t>
      </w:r>
      <w:r w:rsidR="00893A16">
        <w:rPr>
          <w:rFonts w:ascii="Arial" w:hAnsi="Arial" w:cs="Arial"/>
        </w:rPr>
        <w:t xml:space="preserve"> a partir de 17 años de edad</w:t>
      </w:r>
      <w:r>
        <w:rPr>
          <w:rFonts w:ascii="Arial" w:hAnsi="Arial" w:cs="Arial"/>
        </w:rPr>
        <w:t>, Cirugía Pediátrica</w:t>
      </w:r>
      <w:r w:rsidR="008D3C0C">
        <w:rPr>
          <w:rFonts w:ascii="Arial" w:hAnsi="Arial" w:cs="Arial"/>
        </w:rPr>
        <w:t xml:space="preserve"> hasta</w:t>
      </w:r>
      <w:r w:rsidR="00000CF9">
        <w:rPr>
          <w:rFonts w:ascii="Arial" w:hAnsi="Arial" w:cs="Arial"/>
        </w:rPr>
        <w:t xml:space="preserve"> 16 años de edad</w:t>
      </w:r>
      <w:r>
        <w:rPr>
          <w:rFonts w:ascii="Arial" w:hAnsi="Arial" w:cs="Arial"/>
        </w:rPr>
        <w:t>, Dermatología</w:t>
      </w:r>
      <w:r w:rsidR="00000CF9">
        <w:rPr>
          <w:rFonts w:ascii="Arial" w:hAnsi="Arial" w:cs="Arial"/>
        </w:rPr>
        <w:t xml:space="preserve"> niños y adultos</w:t>
      </w:r>
      <w:r>
        <w:rPr>
          <w:rFonts w:ascii="Arial" w:hAnsi="Arial" w:cs="Arial"/>
        </w:rPr>
        <w:t>, Gastroenterología</w:t>
      </w:r>
      <w:r w:rsidR="00893A16">
        <w:rPr>
          <w:rFonts w:ascii="Arial" w:hAnsi="Arial" w:cs="Arial"/>
        </w:rPr>
        <w:t xml:space="preserve"> Adulto</w:t>
      </w:r>
      <w:r w:rsidR="00000CF9">
        <w:rPr>
          <w:rFonts w:ascii="Arial" w:hAnsi="Arial" w:cs="Arial"/>
        </w:rPr>
        <w:t xml:space="preserve"> a partir de 18 años de edad</w:t>
      </w:r>
      <w:r>
        <w:rPr>
          <w:rFonts w:ascii="Arial" w:hAnsi="Arial" w:cs="Arial"/>
        </w:rPr>
        <w:t>, Hematología</w:t>
      </w:r>
      <w:r w:rsidR="00000CF9">
        <w:rPr>
          <w:rFonts w:ascii="Arial" w:hAnsi="Arial" w:cs="Arial"/>
        </w:rPr>
        <w:t xml:space="preserve"> niños y adultos </w:t>
      </w:r>
      <w:r>
        <w:rPr>
          <w:rFonts w:ascii="Arial" w:hAnsi="Arial" w:cs="Arial"/>
        </w:rPr>
        <w:t>, Nefrología</w:t>
      </w:r>
      <w:r w:rsidR="00893A16">
        <w:rPr>
          <w:rFonts w:ascii="Arial" w:hAnsi="Arial" w:cs="Arial"/>
        </w:rPr>
        <w:t xml:space="preserve"> Adulto</w:t>
      </w:r>
      <w:r w:rsidR="00000CF9">
        <w:rPr>
          <w:rFonts w:ascii="Arial" w:hAnsi="Arial" w:cs="Arial"/>
        </w:rPr>
        <w:t xml:space="preserve"> a partir de 18 años de edad</w:t>
      </w:r>
      <w:r>
        <w:rPr>
          <w:rFonts w:ascii="Arial" w:hAnsi="Arial" w:cs="Arial"/>
        </w:rPr>
        <w:t>, Neumo</w:t>
      </w:r>
      <w:r w:rsidR="00982A42">
        <w:rPr>
          <w:rFonts w:ascii="Arial" w:hAnsi="Arial" w:cs="Arial"/>
        </w:rPr>
        <w:t>no</w:t>
      </w:r>
      <w:r>
        <w:rPr>
          <w:rFonts w:ascii="Arial" w:hAnsi="Arial" w:cs="Arial"/>
        </w:rPr>
        <w:t>logía</w:t>
      </w:r>
      <w:r w:rsidR="00684C2E">
        <w:rPr>
          <w:rFonts w:ascii="Arial" w:hAnsi="Arial" w:cs="Arial"/>
        </w:rPr>
        <w:t xml:space="preserve"> niños y adultos</w:t>
      </w:r>
      <w:r>
        <w:rPr>
          <w:rFonts w:ascii="Arial" w:hAnsi="Arial" w:cs="Arial"/>
        </w:rPr>
        <w:t>, Nutrición</w:t>
      </w:r>
      <w:r w:rsidR="00000CF9">
        <w:rPr>
          <w:rFonts w:ascii="Arial" w:hAnsi="Arial" w:cs="Arial"/>
        </w:rPr>
        <w:t xml:space="preserve"> niños y adultos</w:t>
      </w:r>
      <w:r>
        <w:rPr>
          <w:rFonts w:ascii="Arial" w:hAnsi="Arial" w:cs="Arial"/>
        </w:rPr>
        <w:t>, Odontología</w:t>
      </w:r>
      <w:r w:rsidR="00000CF9">
        <w:rPr>
          <w:rFonts w:ascii="Arial" w:hAnsi="Arial" w:cs="Arial"/>
        </w:rPr>
        <w:t xml:space="preserve"> niños y adultos</w:t>
      </w:r>
      <w:r>
        <w:rPr>
          <w:rFonts w:ascii="Arial" w:hAnsi="Arial" w:cs="Arial"/>
        </w:rPr>
        <w:t>, Psicología</w:t>
      </w:r>
      <w:r w:rsidR="00000CF9">
        <w:rPr>
          <w:rFonts w:ascii="Arial" w:hAnsi="Arial" w:cs="Arial"/>
        </w:rPr>
        <w:t xml:space="preserve"> a partir de 8 años de edad</w:t>
      </w:r>
      <w:r>
        <w:rPr>
          <w:rFonts w:ascii="Arial" w:hAnsi="Arial" w:cs="Arial"/>
        </w:rPr>
        <w:t>, Oftalmología</w:t>
      </w:r>
      <w:r w:rsidR="00000CF9">
        <w:rPr>
          <w:rFonts w:ascii="Arial" w:hAnsi="Arial" w:cs="Arial"/>
        </w:rPr>
        <w:t xml:space="preserve"> niños y adultos </w:t>
      </w:r>
      <w:r>
        <w:rPr>
          <w:rFonts w:ascii="Arial" w:hAnsi="Arial" w:cs="Arial"/>
        </w:rPr>
        <w:t>, Otorrinolaringología</w:t>
      </w:r>
      <w:r w:rsidR="00000CF9">
        <w:rPr>
          <w:rFonts w:ascii="Arial" w:hAnsi="Arial" w:cs="Arial"/>
        </w:rPr>
        <w:t xml:space="preserve"> niños y adultos </w:t>
      </w:r>
      <w:r>
        <w:rPr>
          <w:rFonts w:ascii="Arial" w:hAnsi="Arial" w:cs="Arial"/>
        </w:rPr>
        <w:t>, Reumatología</w:t>
      </w:r>
      <w:r w:rsidR="00000CF9">
        <w:rPr>
          <w:rFonts w:ascii="Arial" w:hAnsi="Arial" w:cs="Arial"/>
        </w:rPr>
        <w:t xml:space="preserve"> a partir de 18 años de edad</w:t>
      </w:r>
      <w:r>
        <w:rPr>
          <w:rFonts w:ascii="Arial" w:hAnsi="Arial" w:cs="Arial"/>
        </w:rPr>
        <w:t>, Traumatología</w:t>
      </w:r>
      <w:r w:rsidR="00000CF9">
        <w:rPr>
          <w:rFonts w:ascii="Arial" w:hAnsi="Arial" w:cs="Arial"/>
        </w:rPr>
        <w:t xml:space="preserve"> niños y adultos</w:t>
      </w:r>
      <w:r>
        <w:rPr>
          <w:rFonts w:ascii="Arial" w:hAnsi="Arial" w:cs="Arial"/>
        </w:rPr>
        <w:t>, Urología</w:t>
      </w:r>
      <w:r w:rsidR="00000CF9">
        <w:rPr>
          <w:rFonts w:ascii="Arial" w:hAnsi="Arial" w:cs="Arial"/>
        </w:rPr>
        <w:t xml:space="preserve"> a partir de 15 años de edad</w:t>
      </w:r>
      <w:r w:rsidR="00893A16">
        <w:rPr>
          <w:rFonts w:ascii="Arial" w:hAnsi="Arial" w:cs="Arial"/>
        </w:rPr>
        <w:t xml:space="preserve"> </w:t>
      </w:r>
      <w:r>
        <w:rPr>
          <w:rFonts w:ascii="Arial" w:hAnsi="Arial" w:cs="Arial"/>
        </w:rPr>
        <w:t xml:space="preserve">, </w:t>
      </w:r>
      <w:r w:rsidR="00893A16">
        <w:rPr>
          <w:rFonts w:ascii="Arial" w:hAnsi="Arial" w:cs="Arial"/>
        </w:rPr>
        <w:t>Anestesiología</w:t>
      </w:r>
      <w:r w:rsidR="00000CF9">
        <w:rPr>
          <w:rFonts w:ascii="Arial" w:hAnsi="Arial" w:cs="Arial"/>
        </w:rPr>
        <w:t xml:space="preserve"> niños y adultos</w:t>
      </w:r>
      <w:r>
        <w:rPr>
          <w:rFonts w:ascii="Arial" w:hAnsi="Arial" w:cs="Arial"/>
        </w:rPr>
        <w:t>,</w:t>
      </w:r>
      <w:r w:rsidR="00700038">
        <w:rPr>
          <w:rFonts w:ascii="Arial" w:eastAsia="Arial Unicode MS" w:hAnsi="Arial" w:cs="Arial"/>
        </w:rPr>
        <w:t xml:space="preserve"> ciertas especialidades pueden ser ofrecidas de manera temporal. </w:t>
      </w:r>
    </w:p>
    <w:p w:rsidR="008D346A" w:rsidRDefault="00725A85">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w:t>
      </w:r>
      <w:r w:rsidR="000B513D">
        <w:rPr>
          <w:rFonts w:ascii="Arial" w:hAnsi="Arial" w:cs="Arial"/>
        </w:rPr>
        <w:t>C.A,</w:t>
      </w:r>
      <w:r>
        <w:rPr>
          <w:rFonts w:ascii="Arial" w:hAnsi="Arial" w:cs="Arial"/>
        </w:rPr>
        <w:t xml:space="preserve">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familiar </w:t>
      </w:r>
      <w:r w:rsidR="00244918">
        <w:rPr>
          <w:rFonts w:ascii="Arial" w:hAnsi="Arial" w:cs="Arial"/>
        </w:rPr>
        <w:t>tendrán</w:t>
      </w:r>
      <w:r>
        <w:rPr>
          <w:rFonts w:ascii="Arial" w:hAnsi="Arial" w:cs="Arial"/>
        </w:rPr>
        <w:t xml:space="preserve">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w:t>
      </w:r>
      <w:r w:rsidR="00244918">
        <w:rPr>
          <w:rFonts w:ascii="Arial" w:hAnsi="Arial" w:cs="Arial"/>
        </w:rPr>
        <w:t>deberán</w:t>
      </w:r>
      <w:r>
        <w:rPr>
          <w:rFonts w:ascii="Arial" w:hAnsi="Arial" w:cs="Arial"/>
        </w:rPr>
        <w:t xml:space="preserve">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w:t>
      </w:r>
      <w:r>
        <w:rPr>
          <w:rFonts w:ascii="Arial" w:hAnsi="Arial" w:cs="Arial"/>
        </w:rPr>
        <w:lastRenderedPageBreak/>
        <w:t xml:space="preserve">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rsidR="008D346A" w:rsidRDefault="00725A85">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rsidR="008D346A" w:rsidRDefault="00725A85">
      <w:pPr>
        <w:spacing w:line="276" w:lineRule="auto"/>
        <w:jc w:val="both"/>
        <w:rPr>
          <w:rFonts w:ascii="Arial" w:hAnsi="Arial" w:cs="Arial"/>
        </w:rPr>
      </w:pPr>
      <w:r>
        <w:rPr>
          <w:rFonts w:ascii="Arial" w:hAnsi="Arial" w:cs="Arial"/>
          <w:b/>
        </w:rPr>
        <w:t>7. CENTRO DE ATENCIÓN HOSPITALARIA</w:t>
      </w:r>
      <w:r>
        <w:rPr>
          <w:rFonts w:ascii="Arial" w:hAnsi="Arial" w:cs="Arial"/>
        </w:rPr>
        <w:t xml:space="preserve">: Los servicios  previstos en éste contrato, serán otorgados única y exclusivamente por  Plan Medio Salud Zulia, ya sea en la sede principal, en sus sucursales donde </w:t>
      </w:r>
      <w:r w:rsidR="00951A11">
        <w:rPr>
          <w:rFonts w:ascii="Arial" w:hAnsi="Arial" w:cs="Arial"/>
        </w:rPr>
        <w:t>esté</w:t>
      </w:r>
      <w:r>
        <w:rPr>
          <w:rFonts w:ascii="Arial" w:hAnsi="Arial" w:cs="Arial"/>
        </w:rPr>
        <w:t xml:space="preserve"> disponible el servicio requerido  y en el  Centro Clínico Materno Pediátrico Zulia, C.A., cualquier servicio de atención en un centro diferente a los mencionados, no serán objeto de reembolso alguno.</w:t>
      </w:r>
    </w:p>
    <w:p w:rsidR="008D346A" w:rsidRDefault="00725A85">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rsidR="008D346A" w:rsidRDefault="00725A85">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en este contemplado, son intransferibles y válidos con carácter de exclusividad para el contratante afiliado y  sus beneficiarios registrados, no pudiendo por tanto cederse ni transferirse a ninguna otra persona.</w:t>
      </w:r>
    </w:p>
    <w:p w:rsidR="008D346A" w:rsidRDefault="00725A85">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rsidR="006829D0" w:rsidRDefault="00725A85" w:rsidP="006829D0">
      <w:pPr>
        <w:spacing w:line="276" w:lineRule="auto"/>
        <w:jc w:val="both"/>
        <w:rPr>
          <w:rFonts w:ascii="Arial" w:hAnsi="Arial" w:cs="Arial"/>
        </w:rPr>
      </w:pPr>
      <w:r>
        <w:rPr>
          <w:rFonts w:ascii="Arial" w:hAnsi="Arial" w:cs="Arial"/>
          <w:b/>
        </w:rPr>
        <w:t>11. EDADES</w:t>
      </w:r>
      <w:r>
        <w:rPr>
          <w:rFonts w:ascii="Arial" w:hAnsi="Arial" w:cs="Arial"/>
        </w:rPr>
        <w:t xml:space="preserve">: </w:t>
      </w:r>
      <w:r w:rsidR="006829D0">
        <w:rPr>
          <w:rFonts w:ascii="Arial" w:hAnsi="Arial" w:cs="Arial"/>
        </w:rPr>
        <w:t>La edad límite para la afiliación inicial y disfrute de los servicios que otorga el presente contrato es de dos (2) meses  hasta los cincuenta y nueve  (59)  años, sin embargo</w:t>
      </w:r>
      <w:r w:rsidR="006829D0" w:rsidRPr="006829D0">
        <w:rPr>
          <w:rFonts w:ascii="Arial" w:hAnsi="Arial" w:cs="Arial"/>
        </w:rPr>
        <w:t xml:space="preserve">, aquellas personas que cumplan 60 años en el mes que decidan afiliarse, serán incluidas en el </w:t>
      </w:r>
      <w:r w:rsidR="00A063C9">
        <w:rPr>
          <w:rFonts w:ascii="Arial" w:hAnsi="Arial" w:cs="Arial"/>
          <w:b/>
        </w:rPr>
        <w:t>PLAN VIP AÑOS</w:t>
      </w:r>
      <w:r w:rsidR="006829D0" w:rsidRPr="006829D0">
        <w:rPr>
          <w:rFonts w:ascii="Arial" w:hAnsi="Arial" w:cs="Arial"/>
          <w:b/>
        </w:rPr>
        <w:t xml:space="preserve"> D</w:t>
      </w:r>
      <w:r w:rsidR="00626B31">
        <w:rPr>
          <w:rFonts w:ascii="Arial" w:hAnsi="Arial" w:cs="Arial"/>
          <w:b/>
        </w:rPr>
        <w:t>ORADOS</w:t>
      </w:r>
      <w:r w:rsidR="006829D0" w:rsidRPr="006829D0">
        <w:rPr>
          <w:rFonts w:ascii="Arial" w:hAnsi="Arial" w:cs="Arial"/>
        </w:rPr>
        <w:t xml:space="preserve">, cuyos servicios se encuentran descritos a continuación. El Plan Vip Años Dorados está dirigido a toda persona o adulto mayor entre los 60 y 80 años de edad. </w:t>
      </w:r>
      <w:r w:rsidR="006829D0" w:rsidRPr="006829D0">
        <w:rPr>
          <w:rFonts w:ascii="Arial" w:hAnsi="Arial" w:cs="Arial"/>
          <w:b/>
        </w:rPr>
        <w:t>MODALIDADES:</w:t>
      </w:r>
      <w:r w:rsidR="00A063C9">
        <w:rPr>
          <w:rFonts w:ascii="Arial" w:hAnsi="Arial" w:cs="Arial"/>
        </w:rPr>
        <w:t xml:space="preserve"> ETAPA I, ETAPA II y </w:t>
      </w:r>
      <w:r w:rsidR="006829D0" w:rsidRPr="006829D0">
        <w:rPr>
          <w:rFonts w:ascii="Arial" w:hAnsi="Arial" w:cs="Arial"/>
        </w:rPr>
        <w:t xml:space="preserve">ETAPA III.  </w:t>
      </w:r>
      <w:r w:rsidR="006829D0" w:rsidRPr="006829D0">
        <w:rPr>
          <w:rFonts w:ascii="Arial" w:hAnsi="Arial" w:cs="Arial"/>
          <w:b/>
        </w:rPr>
        <w:t>DORADOS ETAPA I</w:t>
      </w:r>
      <w:r w:rsidR="006829D0" w:rsidRPr="006829D0">
        <w:rPr>
          <w:rFonts w:ascii="Arial" w:hAnsi="Arial" w:cs="Arial"/>
        </w:rPr>
        <w:t xml:space="preserve">: Abarca  </w:t>
      </w:r>
      <w:r w:rsidR="006829D0" w:rsidRPr="006829D0">
        <w:rPr>
          <w:rFonts w:ascii="Arial" w:hAnsi="Arial" w:cs="Arial"/>
          <w:b/>
        </w:rPr>
        <w:t>a.-</w:t>
      </w:r>
      <w:r w:rsidR="006829D0" w:rsidRPr="006829D0">
        <w:rPr>
          <w:rFonts w:ascii="Arial" w:hAnsi="Arial" w:cs="Arial"/>
        </w:rPr>
        <w:t>Servicio de consulta médica general y especializada disponible en Plan VIP</w:t>
      </w:r>
      <w:r w:rsidR="00A063C9">
        <w:rPr>
          <w:rFonts w:ascii="Arial" w:hAnsi="Arial" w:cs="Arial"/>
        </w:rPr>
        <w:t xml:space="preserve"> </w:t>
      </w:r>
      <w:r w:rsidR="006829D0" w:rsidRPr="006829D0">
        <w:rPr>
          <w:rFonts w:ascii="Arial" w:hAnsi="Arial" w:cs="Arial"/>
        </w:rPr>
        <w:t xml:space="preserve"> .</w:t>
      </w:r>
      <w:r w:rsidR="006829D0" w:rsidRPr="006829D0">
        <w:rPr>
          <w:rFonts w:ascii="Arial" w:hAnsi="Arial" w:cs="Arial"/>
          <w:b/>
        </w:rPr>
        <w:t>b.-</w:t>
      </w:r>
      <w:r w:rsidR="006829D0" w:rsidRPr="006829D0">
        <w:rPr>
          <w:rFonts w:ascii="Arial" w:hAnsi="Arial" w:cs="Arial"/>
        </w:rPr>
        <w:t xml:space="preserve"> Electrocardiograma. </w:t>
      </w:r>
      <w:r w:rsidR="006829D0" w:rsidRPr="006829D0">
        <w:rPr>
          <w:rFonts w:ascii="Arial" w:hAnsi="Arial" w:cs="Arial"/>
          <w:b/>
        </w:rPr>
        <w:lastRenderedPageBreak/>
        <w:t>DORADOS ETAPA II</w:t>
      </w:r>
      <w:r w:rsidR="006829D0" w:rsidRPr="006829D0">
        <w:rPr>
          <w:rFonts w:ascii="Arial" w:hAnsi="Arial" w:cs="Arial"/>
        </w:rPr>
        <w:t xml:space="preserve">: Para poder afiliarse en esta etapa deberán someterse a una evaluación médica con la especialidad de medicina general, esto con el fin de determinar las condiciones de salud del  contratante y obtener la aprobación por parte de Plan Medico Salud Zulia.   En esta etapa,  el afiliado respetando los plazos de espera establecido en la cláusula 17 del presente condicionado, tendrán derecho a la prestación de los Servicios Médicos  ambulatorios por parte de un profesional de la medicina conforme a los términos del contrato que se describen a continuación: </w:t>
      </w:r>
      <w:r w:rsidR="006829D0" w:rsidRPr="006829D0">
        <w:rPr>
          <w:rFonts w:ascii="Arial" w:hAnsi="Arial" w:cs="Arial"/>
          <w:b/>
        </w:rPr>
        <w:t>a.-</w:t>
      </w:r>
      <w:r w:rsidR="006829D0" w:rsidRPr="006829D0">
        <w:rPr>
          <w:rFonts w:ascii="Arial" w:hAnsi="Arial" w:cs="Arial"/>
        </w:rPr>
        <w:t xml:space="preserve"> Servicio de consulta médica general y especializada </w:t>
      </w:r>
      <w:r w:rsidR="006829D0" w:rsidRPr="006829D0">
        <w:rPr>
          <w:rFonts w:ascii="Arial" w:hAnsi="Arial" w:cs="Arial"/>
          <w:b/>
        </w:rPr>
        <w:t>b.-</w:t>
      </w:r>
      <w:r w:rsidR="006829D0" w:rsidRPr="006829D0">
        <w:rPr>
          <w:rFonts w:ascii="Arial" w:hAnsi="Arial" w:cs="Arial"/>
        </w:rPr>
        <w:t xml:space="preserve"> Servicio de exámenes de laboratorio. </w:t>
      </w:r>
      <w:proofErr w:type="gramStart"/>
      <w:r w:rsidR="006829D0" w:rsidRPr="006829D0">
        <w:rPr>
          <w:rFonts w:ascii="Arial" w:hAnsi="Arial" w:cs="Arial"/>
          <w:b/>
        </w:rPr>
        <w:t>c</w:t>
      </w:r>
      <w:proofErr w:type="gramEnd"/>
      <w:r w:rsidR="006829D0" w:rsidRPr="006829D0">
        <w:rPr>
          <w:rFonts w:ascii="Arial" w:hAnsi="Arial" w:cs="Arial"/>
          <w:b/>
        </w:rPr>
        <w:t xml:space="preserve"> </w:t>
      </w:r>
      <w:r w:rsidR="006829D0" w:rsidRPr="006829D0">
        <w:rPr>
          <w:rFonts w:ascii="Arial" w:hAnsi="Arial" w:cs="Arial"/>
        </w:rPr>
        <w:t>Servicio de Ecografía Básico y especial</w:t>
      </w:r>
      <w:r w:rsidR="000B513D">
        <w:rPr>
          <w:rFonts w:ascii="Arial" w:hAnsi="Arial" w:cs="Arial"/>
        </w:rPr>
        <w:t>es</w:t>
      </w:r>
      <w:r w:rsidR="006829D0" w:rsidRPr="006829D0">
        <w:rPr>
          <w:rFonts w:ascii="Arial" w:hAnsi="Arial" w:cs="Arial"/>
        </w:rPr>
        <w:t xml:space="preserve"> (se excluyen los de maternidad). </w:t>
      </w:r>
      <w:r w:rsidR="006829D0" w:rsidRPr="006829D0">
        <w:rPr>
          <w:rFonts w:ascii="Arial" w:hAnsi="Arial" w:cs="Arial"/>
          <w:b/>
        </w:rPr>
        <w:t>d.-</w:t>
      </w:r>
      <w:r w:rsidR="0000089D">
        <w:rPr>
          <w:rFonts w:ascii="Arial" w:hAnsi="Arial" w:cs="Arial"/>
          <w:b/>
        </w:rPr>
        <w:t xml:space="preserve"> </w:t>
      </w:r>
      <w:r w:rsidR="006829D0" w:rsidRPr="006829D0">
        <w:rPr>
          <w:rFonts w:ascii="Arial" w:hAnsi="Arial" w:cs="Arial"/>
        </w:rPr>
        <w:t xml:space="preserve">Servicio de radiología. Citología vaginal (una vez al año), </w:t>
      </w:r>
      <w:r w:rsidR="006829D0" w:rsidRPr="006829D0">
        <w:rPr>
          <w:rFonts w:ascii="Arial" w:hAnsi="Arial" w:cs="Arial"/>
          <w:b/>
        </w:rPr>
        <w:t xml:space="preserve">e.- </w:t>
      </w:r>
      <w:r w:rsidR="006829D0" w:rsidRPr="006829D0">
        <w:rPr>
          <w:rFonts w:ascii="Arial" w:hAnsi="Arial" w:cs="Arial"/>
        </w:rPr>
        <w:t xml:space="preserve">Cardiología: Electrocardiograma, Ecocardiograma, Mapa, Holter 24hrs. </w:t>
      </w:r>
      <w:r w:rsidR="006829D0" w:rsidRPr="006829D0">
        <w:rPr>
          <w:rFonts w:ascii="Arial" w:hAnsi="Arial" w:cs="Arial"/>
          <w:b/>
        </w:rPr>
        <w:t xml:space="preserve">f.- </w:t>
      </w:r>
      <w:r w:rsidR="006829D0" w:rsidRPr="006829D0">
        <w:rPr>
          <w:rFonts w:ascii="Arial" w:hAnsi="Arial" w:cs="Arial"/>
        </w:rPr>
        <w:t xml:space="preserve">Servicio de Emergencias las 24 horas del día, entendiéndose como tales aquellas que no puedan ser atendidas en una consulta médica de rutina </w:t>
      </w:r>
      <w:r w:rsidR="006829D0" w:rsidRPr="006829D0">
        <w:rPr>
          <w:rFonts w:ascii="Arial" w:hAnsi="Arial" w:cs="Arial"/>
          <w:b/>
        </w:rPr>
        <w:t>g.-</w:t>
      </w:r>
      <w:r w:rsidR="006829D0" w:rsidRPr="006829D0">
        <w:rPr>
          <w:rFonts w:ascii="Arial" w:hAnsi="Arial" w:cs="Arial"/>
        </w:rPr>
        <w:t xml:space="preserve"> Servicio de odontología </w:t>
      </w:r>
      <w:r w:rsidR="006829D0" w:rsidRPr="006829D0">
        <w:rPr>
          <w:rFonts w:ascii="Arial" w:hAnsi="Arial" w:cs="Arial"/>
          <w:b/>
        </w:rPr>
        <w:t xml:space="preserve">h.- </w:t>
      </w:r>
      <w:r w:rsidR="006829D0" w:rsidRPr="006829D0">
        <w:rPr>
          <w:rFonts w:ascii="Arial" w:hAnsi="Arial" w:cs="Arial"/>
        </w:rPr>
        <w:t>Tomografía</w:t>
      </w:r>
      <w:r w:rsidR="000B513D">
        <w:rPr>
          <w:rFonts w:ascii="Arial" w:hAnsi="Arial" w:cs="Arial"/>
        </w:rPr>
        <w:t xml:space="preserve"> simple</w:t>
      </w:r>
      <w:r w:rsidR="006829D0" w:rsidRPr="006829D0">
        <w:rPr>
          <w:rFonts w:ascii="Arial" w:hAnsi="Arial" w:cs="Arial"/>
        </w:rPr>
        <w:t xml:space="preserve"> (sin contraste), mamografía (una vez al año). </w:t>
      </w:r>
      <w:r w:rsidR="006829D0" w:rsidRPr="006829D0">
        <w:rPr>
          <w:rFonts w:ascii="Arial" w:hAnsi="Arial" w:cs="Arial"/>
          <w:b/>
        </w:rPr>
        <w:t xml:space="preserve">DORADOS ETAPA III: </w:t>
      </w:r>
      <w:r w:rsidR="006829D0" w:rsidRPr="006829D0">
        <w:rPr>
          <w:rFonts w:ascii="Arial" w:hAnsi="Arial" w:cs="Arial"/>
        </w:rPr>
        <w:t>Comprende la atención y disfrute de todos los servicios que otorga  Plan VIP, no obstante,  para poder afiliarse en esta etapa deberán someterse a una evaluación médica con las especialidades de medicina general, esto con el fin de determinar las condiciones de salud del  contratante y obtener la aprobación por parte de Plan Medico Salud Zulia.   En esta etapa,  el afiliado respetando los plazos de espera establecido en la cláusula 17 del presente condicionado, tendrán derecho a la prestación de los Servicios Médicos profesionales por parte de un profesional de la medicina conforme a los términos del contrato VIP.</w:t>
      </w:r>
    </w:p>
    <w:p w:rsidR="003B13EC" w:rsidRDefault="00725A85">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r w:rsidR="00244918">
        <w:rPr>
          <w:rFonts w:ascii="Arial" w:hAnsi="Arial" w:cs="Arial"/>
        </w:rPr>
        <w:t>pre ingreso</w:t>
      </w:r>
      <w:r>
        <w:rPr>
          <w:rFonts w:ascii="Arial" w:hAnsi="Arial" w:cs="Arial"/>
        </w:rPr>
        <w:t xml:space="preserve"> quedaran  excluidos  de sus beneficios los siguientes servicios: Hospitalización, Unidad de cuidados intensivos, </w:t>
      </w:r>
      <w:r w:rsidR="004E2C13">
        <w:rPr>
          <w:rFonts w:ascii="Arial" w:hAnsi="Arial" w:cs="Arial"/>
        </w:rPr>
        <w:t xml:space="preserve">Maternidad, </w:t>
      </w:r>
      <w:r>
        <w:rPr>
          <w:rFonts w:ascii="Arial" w:hAnsi="Arial" w:cs="Arial"/>
        </w:rPr>
        <w:t>Ciru</w:t>
      </w:r>
      <w:r w:rsidR="003B13EC">
        <w:rPr>
          <w:rFonts w:ascii="Arial" w:hAnsi="Arial" w:cs="Arial"/>
        </w:rPr>
        <w:t>gías electivas y de emergencias</w:t>
      </w:r>
      <w:r w:rsidR="004E2C13">
        <w:rPr>
          <w:rFonts w:ascii="Arial" w:hAnsi="Arial" w:cs="Arial"/>
        </w:rPr>
        <w:t>.</w:t>
      </w:r>
    </w:p>
    <w:p w:rsidR="008D346A" w:rsidRDefault="00725A85">
      <w:pPr>
        <w:spacing w:line="276" w:lineRule="auto"/>
        <w:jc w:val="both"/>
        <w:rPr>
          <w:rFonts w:ascii="Arial" w:hAnsi="Arial" w:cs="Arial"/>
        </w:rPr>
      </w:pPr>
      <w:r>
        <w:rPr>
          <w:rFonts w:ascii="Arial" w:hAnsi="Arial" w:cs="Arial"/>
          <w:b/>
        </w:rPr>
        <w:t>13. CAMBIO DE PLANES</w:t>
      </w:r>
      <w:r>
        <w:rPr>
          <w:rFonts w:ascii="Arial" w:hAnsi="Arial" w:cs="Arial"/>
        </w:rPr>
        <w:t>: En los casos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rsidR="008D346A" w:rsidRDefault="00725A85">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w:t>
      </w:r>
      <w:r>
        <w:rPr>
          <w:rFonts w:ascii="Arial" w:hAnsi="Arial" w:cs="Arial"/>
        </w:rPr>
        <w:lastRenderedPageBreak/>
        <w:t>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rsidR="008D346A" w:rsidRDefault="00725A85">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sidR="005F2410" w:rsidRPr="00104314">
        <w:rPr>
          <w:rFonts w:ascii="Arial" w:hAnsi="Arial" w:cs="Arial"/>
          <w:b/>
        </w:rPr>
        <w:t>7º)</w:t>
      </w:r>
      <w:r w:rsidR="005F2410">
        <w:rPr>
          <w:rFonts w:ascii="Arial" w:hAnsi="Arial" w:cs="Arial"/>
        </w:rPr>
        <w:t xml:space="preserve"> </w:t>
      </w:r>
      <w:r w:rsidR="005F2410" w:rsidRPr="00104314">
        <w:rPr>
          <w:rFonts w:ascii="Arial" w:hAnsi="Arial" w:cs="Arial"/>
        </w:rPr>
        <w:t>Diabetes Tipo</w:t>
      </w:r>
      <w:r w:rsidR="005F2410">
        <w:rPr>
          <w:rFonts w:ascii="Arial" w:hAnsi="Arial" w:cs="Arial"/>
        </w:rPr>
        <w:t xml:space="preserve"> </w:t>
      </w:r>
      <w:r w:rsidR="005F2410" w:rsidRPr="00104314">
        <w:rPr>
          <w:rFonts w:ascii="Arial" w:hAnsi="Arial" w:cs="Arial"/>
        </w:rPr>
        <w:t>I</w:t>
      </w:r>
      <w:r w:rsidR="005F2410">
        <w:rPr>
          <w:rFonts w:ascii="Arial" w:hAnsi="Arial" w:cs="Arial"/>
        </w:rPr>
        <w:t xml:space="preserve">.  </w:t>
      </w:r>
      <w:r w:rsidR="005F2410" w:rsidRPr="00104314">
        <w:rPr>
          <w:rFonts w:ascii="Arial" w:hAnsi="Arial" w:cs="Arial"/>
          <w:b/>
        </w:rPr>
        <w:t>8º)</w:t>
      </w:r>
      <w:r w:rsidR="005F2410">
        <w:rPr>
          <w:rFonts w:ascii="Arial" w:hAnsi="Arial" w:cs="Arial"/>
        </w:rPr>
        <w:t xml:space="preserve"> Enfermedades de transmisión sexual no declaradas o adquiridas durante la vigencia del contrato. </w:t>
      </w:r>
      <w:r w:rsidR="005F2410" w:rsidRPr="00104314">
        <w:rPr>
          <w:rFonts w:ascii="Arial" w:hAnsi="Arial" w:cs="Arial"/>
          <w:b/>
        </w:rPr>
        <w:t>9º)</w:t>
      </w:r>
      <w:r w:rsidR="005F2410">
        <w:rPr>
          <w:rFonts w:ascii="Arial" w:hAnsi="Arial" w:cs="Arial"/>
        </w:rPr>
        <w:t xml:space="preserve"> Enfermedades oncológicas nacidas dentro de la vigencia del contrato.  </w:t>
      </w:r>
      <w:r>
        <w:rPr>
          <w:rFonts w:ascii="Arial" w:hAnsi="Arial" w:cs="Arial"/>
        </w:rPr>
        <w:t xml:space="preserve">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rsidR="008D346A" w:rsidRDefault="00725A85">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w:t>
      </w:r>
      <w:r>
        <w:rPr>
          <w:rFonts w:ascii="Arial" w:hAnsi="Arial" w:cs="Arial"/>
        </w:rPr>
        <w:lastRenderedPageBreak/>
        <w:t xml:space="preserve">las siguientes personas: el cónyuge o la concubina(o), los hijos dependientes económicamente del titular; los padres del contratante afiliado y de su cónyuge o concubina.  No serán afiliables mujeres en estado de gravidez  o cuando se sospeche del embarazo.   </w:t>
      </w:r>
    </w:p>
    <w:p w:rsidR="008D346A" w:rsidRDefault="00725A85">
      <w:pPr>
        <w:spacing w:line="276" w:lineRule="auto"/>
        <w:jc w:val="both"/>
        <w:rPr>
          <w:rFonts w:ascii="Arial" w:eastAsia="Arial Unicode MS" w:hAnsi="Arial" w:cs="Arial"/>
        </w:rPr>
      </w:pPr>
      <w:r>
        <w:rPr>
          <w:rFonts w:ascii="Arial" w:hAnsi="Arial" w:cs="Arial"/>
          <w:b/>
        </w:rPr>
        <w:t>17. PLAZOS DE ESPERA</w:t>
      </w:r>
      <w:r>
        <w:rPr>
          <w:rFonts w:ascii="Arial" w:hAnsi="Arial" w:cs="Arial"/>
        </w:rPr>
        <w:t xml:space="preserve">: </w:t>
      </w:r>
      <w:r w:rsidR="00042C3D" w:rsidRPr="00042C3D">
        <w:rPr>
          <w:rFonts w:ascii="Arial" w:hAnsi="Arial" w:cs="Arial"/>
        </w:rPr>
        <w:t>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fecha de afiliación inicial  tendrán  los siguientes plazos de espera</w:t>
      </w:r>
      <w:r w:rsidR="00042C3D">
        <w:rPr>
          <w:rFonts w:ascii="Arial" w:hAnsi="Arial" w:cs="Arial"/>
        </w:rPr>
        <w:t xml:space="preserve">. </w:t>
      </w:r>
      <w:r>
        <w:rPr>
          <w:rFonts w:ascii="Arial" w:hAnsi="Arial" w:cs="Arial"/>
        </w:rPr>
        <w:t xml:space="preserve">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3 meses</w:t>
      </w:r>
      <w:r>
        <w:rPr>
          <w:rFonts w:ascii="Arial" w:hAnsi="Arial" w:cs="Arial"/>
          <w:b/>
        </w:rPr>
        <w:t xml:space="preserve"> </w:t>
      </w:r>
      <w:r>
        <w:rPr>
          <w:rFonts w:ascii="Arial" w:hAnsi="Arial" w:cs="Arial"/>
        </w:rPr>
        <w:t xml:space="preserve">para </w:t>
      </w:r>
      <w:r w:rsidR="00404925">
        <w:rPr>
          <w:rFonts w:ascii="Arial" w:hAnsi="Arial" w:cs="Arial"/>
        </w:rPr>
        <w:t>ecocardiograma</w:t>
      </w:r>
      <w:r>
        <w:rPr>
          <w:rFonts w:ascii="Arial" w:hAnsi="Arial" w:cs="Arial"/>
        </w:rPr>
        <w:t xml:space="preserve"> adultos,</w:t>
      </w:r>
      <w:r w:rsidR="006D5EBD">
        <w:rPr>
          <w:rFonts w:ascii="Arial" w:hAnsi="Arial" w:cs="Arial"/>
        </w:rPr>
        <w:t xml:space="preserve"> </w:t>
      </w:r>
      <w:r w:rsidR="00F35932">
        <w:rPr>
          <w:rFonts w:ascii="Arial" w:hAnsi="Arial" w:cs="Arial"/>
        </w:rPr>
        <w:t>electrocardiogramas,</w:t>
      </w:r>
      <w:r>
        <w:rPr>
          <w:rFonts w:ascii="Arial" w:hAnsi="Arial" w:cs="Arial"/>
        </w:rPr>
        <w:t xml:space="preserve"> Mapa, Holter 24 horas); </w:t>
      </w:r>
      <w:r w:rsidR="00F92381">
        <w:rPr>
          <w:rFonts w:ascii="Arial" w:hAnsi="Arial" w:cs="Arial"/>
          <w:b/>
          <w:u w:val="single"/>
        </w:rPr>
        <w:t>3</w:t>
      </w:r>
      <w:r w:rsidR="00404925">
        <w:rPr>
          <w:rFonts w:ascii="Arial" w:hAnsi="Arial" w:cs="Arial"/>
          <w:b/>
          <w:u w:val="single"/>
        </w:rPr>
        <w:t xml:space="preserve"> meses</w:t>
      </w:r>
      <w:r w:rsidR="00404925">
        <w:rPr>
          <w:rFonts w:ascii="Arial" w:hAnsi="Arial" w:cs="Arial"/>
          <w:b/>
        </w:rPr>
        <w:t xml:space="preserve"> </w:t>
      </w:r>
      <w:r w:rsidR="00404925">
        <w:rPr>
          <w:rFonts w:ascii="Arial" w:hAnsi="Arial" w:cs="Arial"/>
        </w:rPr>
        <w:t>para el servicio de estudios especiales, (tomografía simple sin contraste, mamografía (1 vez al año</w:t>
      </w:r>
      <w:r w:rsidR="00F92381">
        <w:rPr>
          <w:rFonts w:ascii="Arial" w:hAnsi="Arial" w:cs="Arial"/>
        </w:rPr>
        <w:t>)</w:t>
      </w:r>
      <w:r w:rsidR="002559F8">
        <w:rPr>
          <w:rFonts w:ascii="Arial" w:hAnsi="Arial" w:cs="Arial"/>
        </w:rPr>
        <w:t xml:space="preserve"> </w:t>
      </w:r>
      <w:r w:rsidR="00F92381">
        <w:rPr>
          <w:rFonts w:ascii="Arial" w:hAnsi="Arial" w:cs="Arial"/>
          <w:b/>
          <w:u w:val="single"/>
        </w:rPr>
        <w:t>3</w:t>
      </w:r>
      <w:r w:rsidR="002559F8" w:rsidRPr="002559F8">
        <w:rPr>
          <w:rFonts w:ascii="Arial" w:hAnsi="Arial" w:cs="Arial"/>
          <w:b/>
          <w:u w:val="single"/>
        </w:rPr>
        <w:t xml:space="preserve"> meses</w:t>
      </w:r>
      <w:r w:rsidR="002559F8">
        <w:rPr>
          <w:rFonts w:ascii="Arial" w:hAnsi="Arial" w:cs="Arial"/>
        </w:rPr>
        <w:t xml:space="preserve"> para Ecogramas</w:t>
      </w:r>
      <w:r w:rsidR="00404925">
        <w:rPr>
          <w:rFonts w:ascii="Arial" w:hAnsi="Arial" w:cs="Arial"/>
        </w:rPr>
        <w:t xml:space="preserve"> </w:t>
      </w:r>
      <w:r>
        <w:rPr>
          <w:rFonts w:ascii="Arial" w:hAnsi="Arial" w:cs="Arial"/>
        </w:rPr>
        <w:t>especiales</w:t>
      </w:r>
      <w:r w:rsidR="00F92381">
        <w:rPr>
          <w:rFonts w:ascii="Arial" w:hAnsi="Arial" w:cs="Arial"/>
        </w:rPr>
        <w:t>,</w:t>
      </w:r>
      <w:r>
        <w:rPr>
          <w:rFonts w:ascii="Arial" w:hAnsi="Arial" w:cs="Arial"/>
        </w:rPr>
        <w:t xml:space="preserve"> </w:t>
      </w:r>
      <w:r w:rsidR="00C639D1">
        <w:rPr>
          <w:rFonts w:ascii="Arial" w:hAnsi="Arial" w:cs="Arial"/>
          <w:b/>
          <w:u w:val="single"/>
        </w:rPr>
        <w:t>3</w:t>
      </w:r>
      <w:r>
        <w:rPr>
          <w:rFonts w:ascii="Arial" w:hAnsi="Arial" w:cs="Arial"/>
          <w:b/>
          <w:u w:val="single"/>
        </w:rPr>
        <w:t xml:space="preserve"> meses</w:t>
      </w:r>
      <w:r>
        <w:rPr>
          <w:rFonts w:ascii="Arial" w:hAnsi="Arial" w:cs="Arial"/>
        </w:rPr>
        <w:t xml:space="preserve"> para servicio de exámenes de laboratorio </w:t>
      </w:r>
      <w:r w:rsidR="00F92381">
        <w:rPr>
          <w:rFonts w:ascii="Arial" w:hAnsi="Arial" w:cs="Arial"/>
        </w:rPr>
        <w:t>especiales</w:t>
      </w:r>
      <w:r w:rsidR="002559F8">
        <w:rPr>
          <w:rFonts w:ascii="Arial" w:hAnsi="Arial" w:cs="Arial"/>
        </w:rPr>
        <w:t>;</w:t>
      </w:r>
      <w:r w:rsidR="00C639D1">
        <w:rPr>
          <w:rFonts w:ascii="Arial" w:hAnsi="Arial" w:cs="Arial"/>
        </w:rPr>
        <w:t>.</w:t>
      </w:r>
      <w:r>
        <w:rPr>
          <w:rFonts w:ascii="Arial" w:hAnsi="Arial" w:cs="Arial"/>
        </w:rPr>
        <w:t xml:space="preserve"> El control para la  maternidad, aborto espontáneo, embarazo ectópico, parto vaginal, instrumental o cesárea, así como los </w:t>
      </w:r>
      <w:r w:rsidR="00C639D1">
        <w:rPr>
          <w:rFonts w:ascii="Arial" w:hAnsi="Arial" w:cs="Arial"/>
        </w:rPr>
        <w:t>Ecogramas</w:t>
      </w:r>
      <w:r>
        <w:rPr>
          <w:rFonts w:ascii="Arial" w:hAnsi="Arial" w:cs="Arial"/>
        </w:rPr>
        <w:t xml:space="preserve"> especiales tales como, perfil hemodinámico, </w:t>
      </w:r>
      <w:r w:rsidR="00C639D1">
        <w:rPr>
          <w:rFonts w:ascii="Arial" w:hAnsi="Arial" w:cs="Arial"/>
        </w:rPr>
        <w:t>Morfogeneticos</w:t>
      </w:r>
      <w:r>
        <w:rPr>
          <w:rFonts w:ascii="Arial" w:hAnsi="Arial" w:cs="Arial"/>
        </w:rPr>
        <w:t xml:space="preserve"> y perfil biofísico solo aplica para los embarazos concebidos durante el segundo año de contrato ininterrumpido. En caso de que el embarazo ocurra dentro del primer año de contrato, Plan Medico Salud Zulia C.A., se reserva el derecho de suspender los siguientes servicios mientras dure el embarazo: Laboratorio, Ecogramas (pélvicos, obstétricos, transvaginal, </w:t>
      </w:r>
      <w:r w:rsidR="00C639D1">
        <w:rPr>
          <w:rFonts w:ascii="Arial" w:hAnsi="Arial" w:cs="Arial"/>
        </w:rPr>
        <w:t>Morfogeneticos</w:t>
      </w:r>
      <w:r>
        <w:rPr>
          <w:rFonts w:ascii="Arial" w:hAnsi="Arial" w:cs="Arial"/>
        </w:rPr>
        <w:t>, perfil biofísico, perfil hemodinámico), consultas primarias de ginecología y servicio de emergencias obstétricas</w:t>
      </w:r>
      <w:r w:rsidR="004C67FC">
        <w:rPr>
          <w:rFonts w:ascii="Arial" w:hAnsi="Arial" w:cs="Arial"/>
        </w:rPr>
        <w:t>.</w:t>
      </w:r>
      <w:r>
        <w:rPr>
          <w:rFonts w:ascii="Arial" w:hAnsi="Arial" w:cs="Arial"/>
        </w:rPr>
        <w:t xml:space="preserve">   </w:t>
      </w:r>
    </w:p>
    <w:p w:rsidR="008D346A" w:rsidRDefault="00725A85">
      <w:pPr>
        <w:spacing w:line="276" w:lineRule="auto"/>
        <w:jc w:val="both"/>
        <w:rPr>
          <w:rFonts w:ascii="Arial" w:hAnsi="Arial" w:cs="Arial"/>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Se encuentran excluidas del servicio  médico contratado: La prestación de</w:t>
      </w:r>
      <w:r w:rsidR="00C6411A">
        <w:rPr>
          <w:rFonts w:ascii="Arial" w:hAnsi="Arial" w:cs="Arial"/>
        </w:rPr>
        <w:t xml:space="preserve"> servicios intra hospitalarios </w:t>
      </w:r>
      <w:r>
        <w:rPr>
          <w:rFonts w:ascii="Arial" w:hAnsi="Arial" w:cs="Arial"/>
        </w:rPr>
        <w:t xml:space="preserve">de procedimientos para diagnóstico y consultas especializadas, en aquellas enfermedades o padecimientos que se originen o se relacionen directa o indirectamente, próxima o remotamente con lo siguiente: </w:t>
      </w:r>
      <w:r>
        <w:rPr>
          <w:rFonts w:ascii="Arial" w:hAnsi="Arial" w:cs="Arial"/>
          <w:b/>
        </w:rPr>
        <w:t xml:space="preserve">1° </w:t>
      </w:r>
      <w:r>
        <w:rPr>
          <w:rFonts w:ascii="Arial" w:hAnsi="Arial" w:cs="Arial"/>
        </w:rPr>
        <w:t xml:space="preserve">Embarazos concebidos durante el primer año de contrato. </w:t>
      </w:r>
      <w:r>
        <w:rPr>
          <w:rFonts w:ascii="Arial" w:hAnsi="Arial" w:cs="Arial"/>
          <w:b/>
        </w:rPr>
        <w:t xml:space="preserve">2º </w:t>
      </w:r>
      <w:r>
        <w:rPr>
          <w:rFonts w:ascii="Arial" w:hAnsi="Arial" w:cs="Arial"/>
        </w:rPr>
        <w:t xml:space="preserve">Defectos físicos preexistentes, originados u ocurridos antes de la fecha de vigencia de éste contrato. </w:t>
      </w:r>
      <w:r>
        <w:rPr>
          <w:rFonts w:ascii="Arial" w:hAnsi="Arial" w:cs="Arial"/>
          <w:b/>
        </w:rPr>
        <w:t>3°</w:t>
      </w:r>
      <w:r>
        <w:rPr>
          <w:rFonts w:ascii="Arial" w:hAnsi="Arial" w:cs="Arial"/>
        </w:rPr>
        <w:t xml:space="preserve"> Enfermedades congénitas y/o genéticas. </w:t>
      </w:r>
      <w:r>
        <w:rPr>
          <w:rFonts w:ascii="Arial" w:hAnsi="Arial" w:cs="Arial"/>
          <w:b/>
        </w:rPr>
        <w:t>4°</w:t>
      </w:r>
      <w:r>
        <w:rPr>
          <w:rFonts w:ascii="Arial" w:hAnsi="Arial" w:cs="Arial"/>
        </w:rPr>
        <w:t xml:space="preserve"> Secuelas de accidentes de enfermedades o de intervenciones quirúrgicas ocurridas o efectuadas antes de la fecha de vigencia de este contrato. </w:t>
      </w:r>
      <w:r>
        <w:rPr>
          <w:rFonts w:ascii="Arial" w:hAnsi="Arial" w:cs="Arial"/>
          <w:b/>
        </w:rPr>
        <w:t>5°</w:t>
      </w:r>
      <w:r>
        <w:rPr>
          <w:rFonts w:ascii="Arial" w:hAnsi="Arial" w:cs="Arial"/>
        </w:rPr>
        <w:t xml:space="preserve"> Rutinas preoperatorias para cirugías a realizarse como particulares o en instituciones distintas a las  aquí establecidas. </w:t>
      </w:r>
      <w:r>
        <w:rPr>
          <w:rFonts w:ascii="Arial" w:hAnsi="Arial" w:cs="Arial"/>
          <w:b/>
        </w:rPr>
        <w:t xml:space="preserve">6º </w:t>
      </w:r>
      <w:r>
        <w:rPr>
          <w:rFonts w:ascii="Arial" w:hAnsi="Arial" w:cs="Arial"/>
        </w:rPr>
        <w:t xml:space="preserve">Consecuencias o complicaciones por atención médica o cirugías   realizadas como particulares o en instituciones distintas a las  aquí establecidas.  </w:t>
      </w:r>
      <w:r>
        <w:rPr>
          <w:rFonts w:ascii="Arial" w:hAnsi="Arial" w:cs="Arial"/>
          <w:b/>
        </w:rPr>
        <w:t xml:space="preserve">7° </w:t>
      </w:r>
      <w:r>
        <w:rPr>
          <w:rFonts w:ascii="Arial" w:hAnsi="Arial" w:cs="Arial"/>
        </w:rPr>
        <w:t xml:space="preserve">Cirugía plástica </w:t>
      </w:r>
      <w:r>
        <w:rPr>
          <w:rFonts w:ascii="Arial" w:hAnsi="Arial" w:cs="Arial"/>
        </w:rPr>
        <w:lastRenderedPageBreak/>
        <w:t xml:space="preserve">cosmética o reparadora. </w:t>
      </w:r>
      <w:r>
        <w:rPr>
          <w:rFonts w:ascii="Arial" w:hAnsi="Arial" w:cs="Arial"/>
          <w:b/>
        </w:rPr>
        <w:t>8°</w:t>
      </w:r>
      <w:r>
        <w:rPr>
          <w:rFonts w:ascii="Arial" w:hAnsi="Arial" w:cs="Arial"/>
        </w:rPr>
        <w:t xml:space="preserve"> Cirugía cardiovascular. </w:t>
      </w:r>
      <w:r>
        <w:rPr>
          <w:rFonts w:ascii="Arial" w:hAnsi="Arial" w:cs="Arial"/>
          <w:b/>
        </w:rPr>
        <w:t xml:space="preserve">9° </w:t>
      </w:r>
      <w:r>
        <w:rPr>
          <w:rFonts w:ascii="Arial" w:hAnsi="Arial" w:cs="Arial"/>
        </w:rPr>
        <w:t xml:space="preserve">Cirugías exploratorias. </w:t>
      </w:r>
      <w:r>
        <w:rPr>
          <w:rFonts w:ascii="Arial" w:hAnsi="Arial" w:cs="Arial"/>
          <w:b/>
        </w:rPr>
        <w:t>10º</w:t>
      </w:r>
      <w:r>
        <w:rPr>
          <w:rFonts w:ascii="Arial" w:hAnsi="Arial" w:cs="Arial"/>
        </w:rPr>
        <w:t xml:space="preserve"> Cirugías Oftalmológicas. </w:t>
      </w:r>
      <w:r>
        <w:rPr>
          <w:rFonts w:ascii="Arial" w:hAnsi="Arial" w:cs="Arial"/>
          <w:b/>
        </w:rPr>
        <w:t>11º</w:t>
      </w:r>
      <w:r>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Pr>
          <w:rFonts w:ascii="Arial" w:hAnsi="Arial" w:cs="Arial"/>
          <w:b/>
        </w:rPr>
        <w:t>12°</w:t>
      </w:r>
      <w:r>
        <w:rPr>
          <w:rFonts w:ascii="Arial" w:hAnsi="Arial" w:cs="Arial"/>
        </w:rPr>
        <w:t xml:space="preserve"> Trasplantes de órganos y cirugías con rayos láser. </w:t>
      </w:r>
      <w:r>
        <w:rPr>
          <w:rFonts w:ascii="Arial" w:hAnsi="Arial" w:cs="Arial"/>
          <w:b/>
        </w:rPr>
        <w:t>13°</w:t>
      </w:r>
      <w:r>
        <w:rPr>
          <w:rFonts w:ascii="Arial" w:hAnsi="Arial" w:cs="Arial"/>
        </w:rPr>
        <w:t xml:space="preserve"> Litotricia. </w:t>
      </w:r>
      <w:r>
        <w:rPr>
          <w:rFonts w:ascii="Arial" w:hAnsi="Arial" w:cs="Arial"/>
          <w:b/>
        </w:rPr>
        <w:t>14°</w:t>
      </w:r>
      <w:r>
        <w:rPr>
          <w:rFonts w:ascii="Arial" w:hAnsi="Arial" w:cs="Arial"/>
        </w:rPr>
        <w:t xml:space="preserve"> Tratamientos de enfermedades y operaciones odontológicas o maxilofaciales con fines cosméticos o estéticos, tratamientos de conducto. </w:t>
      </w:r>
      <w:r>
        <w:rPr>
          <w:rFonts w:ascii="Arial" w:hAnsi="Arial" w:cs="Arial"/>
          <w:b/>
        </w:rPr>
        <w:t>15°</w:t>
      </w:r>
      <w:r>
        <w:rPr>
          <w:rFonts w:ascii="Arial" w:hAnsi="Arial" w:cs="Arial"/>
        </w:rPr>
        <w:t xml:space="preserve"> Enfermedades de transmisión sexual y sus consecuencias. </w:t>
      </w:r>
      <w:r>
        <w:rPr>
          <w:rFonts w:ascii="Arial" w:hAnsi="Arial" w:cs="Arial"/>
          <w:b/>
        </w:rPr>
        <w:t>16°</w:t>
      </w:r>
      <w:r>
        <w:rPr>
          <w:rFonts w:ascii="Arial" w:hAnsi="Arial" w:cs="Arial"/>
        </w:rPr>
        <w:t xml:space="preserve">  Epidemias y Pandemias de cualquier </w:t>
      </w:r>
      <w:r w:rsidR="00C6411A">
        <w:rPr>
          <w:rFonts w:ascii="Arial" w:hAnsi="Arial" w:cs="Arial"/>
        </w:rPr>
        <w:t xml:space="preserve">tipo. </w:t>
      </w:r>
      <w:r>
        <w:rPr>
          <w:rFonts w:ascii="Arial" w:hAnsi="Arial" w:cs="Arial"/>
          <w:b/>
        </w:rPr>
        <w:t>17°</w:t>
      </w:r>
      <w:r>
        <w:rPr>
          <w:rFonts w:ascii="Arial" w:hAnsi="Arial" w:cs="Arial"/>
        </w:rPr>
        <w:t xml:space="preserve"> Síndrome de inmunodeficiencia adquirida (SIDA) y sus consecuencias. </w:t>
      </w:r>
      <w:r>
        <w:rPr>
          <w:rFonts w:ascii="Arial" w:hAnsi="Arial" w:cs="Arial"/>
          <w:b/>
        </w:rPr>
        <w:t>18°</w:t>
      </w:r>
      <w:r>
        <w:rPr>
          <w:rFonts w:ascii="Arial" w:hAnsi="Arial" w:cs="Arial"/>
        </w:rPr>
        <w:t xml:space="preserve"> Enfermedades y lesiones causadas por accidentes catastróficos (terremotos, temblor de tierra, inundaciones, maremotos). </w:t>
      </w:r>
      <w:r>
        <w:rPr>
          <w:rFonts w:ascii="Arial" w:hAnsi="Arial" w:cs="Arial"/>
          <w:b/>
        </w:rPr>
        <w:t>19°</w:t>
      </w:r>
      <w:r>
        <w:rPr>
          <w:rFonts w:ascii="Arial" w:hAnsi="Arial" w:cs="Arial"/>
        </w:rPr>
        <w:t xml:space="preserve"> Enfermedades y lesiones  ocurridas por radiaciones nucleares o cualquier tipo de radiación, por exposición directa o indirecta y sus consecuencias. </w:t>
      </w:r>
      <w:r>
        <w:rPr>
          <w:rFonts w:ascii="Arial" w:hAnsi="Arial" w:cs="Arial"/>
          <w:b/>
        </w:rPr>
        <w:t>20°</w:t>
      </w:r>
      <w:r>
        <w:rPr>
          <w:rFonts w:ascii="Arial" w:hAnsi="Arial" w:cs="Arial"/>
        </w:rPr>
        <w:t xml:space="preserve"> Tentativa de suicidio y deficiencias mentales, curas de reposo y todo tipo de consultas y tratamientos</w:t>
      </w:r>
      <w:r w:rsidR="00C6411A">
        <w:rPr>
          <w:rFonts w:ascii="Arial" w:hAnsi="Arial" w:cs="Arial"/>
        </w:rPr>
        <w:t xml:space="preserve"> psicológicos y/o psiquiátricos, trastornos funcionales de la conducta, neurosis, psicosis, esquizofrenia, </w:t>
      </w:r>
      <w:r>
        <w:rPr>
          <w:rFonts w:ascii="Arial" w:hAnsi="Arial" w:cs="Arial"/>
        </w:rPr>
        <w:t xml:space="preserve"> </w:t>
      </w:r>
      <w:r>
        <w:rPr>
          <w:rFonts w:ascii="Arial" w:hAnsi="Arial" w:cs="Arial"/>
          <w:b/>
        </w:rPr>
        <w:t>21°</w:t>
      </w:r>
      <w:r>
        <w:rPr>
          <w:rFonts w:ascii="Arial" w:hAnsi="Arial" w:cs="Arial"/>
        </w:rPr>
        <w:t xml:space="preserve"> </w:t>
      </w:r>
      <w:r w:rsidR="0016156B">
        <w:rPr>
          <w:rFonts w:ascii="Arial" w:hAnsi="Arial" w:cs="Arial"/>
        </w:rPr>
        <w:t>Tratamiento contra la dependencia del alcohol, de drogas estupefacientes y psicotrópicas y sus complicaciones, agudas o crónicas,</w:t>
      </w:r>
      <w:r w:rsidR="00D235CE">
        <w:rPr>
          <w:rFonts w:ascii="Arial" w:hAnsi="Arial" w:cs="Arial"/>
        </w:rPr>
        <w:t xml:space="preserve"> </w:t>
      </w:r>
      <w:r w:rsidR="0016156B">
        <w:rPr>
          <w:rFonts w:ascii="Arial" w:hAnsi="Arial" w:cs="Arial"/>
        </w:rPr>
        <w:t>así como los accidentes ocurridos bajo la influencia del alcohol o de drogas no prescritas medicamente.</w:t>
      </w:r>
      <w:r>
        <w:rPr>
          <w:rFonts w:ascii="Arial" w:hAnsi="Arial" w:cs="Arial"/>
        </w:rPr>
        <w:t xml:space="preserve"> </w:t>
      </w:r>
      <w:r w:rsidR="0016156B">
        <w:rPr>
          <w:rFonts w:ascii="Arial" w:hAnsi="Arial" w:cs="Arial"/>
          <w:b/>
        </w:rPr>
        <w:t>22</w:t>
      </w:r>
      <w:r>
        <w:rPr>
          <w:rFonts w:ascii="Arial" w:hAnsi="Arial" w:cs="Arial"/>
          <w:b/>
        </w:rPr>
        <w:t>°</w:t>
      </w:r>
      <w:r>
        <w:rPr>
          <w:rFonts w:ascii="Arial" w:hAnsi="Arial" w:cs="Arial"/>
        </w:rPr>
        <w:t xml:space="preserve"> Tratamientos de infertilidad, impotencia y frigidez. </w:t>
      </w:r>
      <w:r w:rsidR="0016156B">
        <w:rPr>
          <w:rFonts w:ascii="Arial" w:hAnsi="Arial" w:cs="Arial"/>
          <w:b/>
        </w:rPr>
        <w:t>23</w:t>
      </w:r>
      <w:r>
        <w:rPr>
          <w:rFonts w:ascii="Arial" w:hAnsi="Arial" w:cs="Arial"/>
          <w:b/>
        </w:rPr>
        <w:t>°</w:t>
      </w:r>
      <w:r>
        <w:rPr>
          <w:rFonts w:ascii="Arial" w:hAnsi="Arial" w:cs="Arial"/>
        </w:rPr>
        <w:t xml:space="preserve"> Tratamientos de radioterapia, cobaltoterapia, quimioterapia o cualquier otra aplicación de elementos radiactivos o radiaciones con fines terapéuticos. </w:t>
      </w:r>
      <w:r w:rsidR="0016156B">
        <w:rPr>
          <w:rFonts w:ascii="Arial" w:hAnsi="Arial" w:cs="Arial"/>
          <w:b/>
        </w:rPr>
        <w:t>24</w:t>
      </w:r>
      <w:r>
        <w:rPr>
          <w:rFonts w:ascii="Arial" w:hAnsi="Arial" w:cs="Arial"/>
          <w:b/>
        </w:rPr>
        <w:t>°</w:t>
      </w:r>
      <w:r>
        <w:rPr>
          <w:rFonts w:ascii="Arial" w:hAnsi="Arial" w:cs="Arial"/>
        </w:rPr>
        <w:t xml:space="preserve"> Fisioterapia y rehabilitación. </w:t>
      </w:r>
      <w:r w:rsidR="0016156B">
        <w:rPr>
          <w:rFonts w:ascii="Arial" w:hAnsi="Arial" w:cs="Arial"/>
          <w:b/>
        </w:rPr>
        <w:t>25</w:t>
      </w:r>
      <w:r>
        <w:rPr>
          <w:rFonts w:ascii="Arial" w:hAnsi="Arial" w:cs="Arial"/>
          <w:b/>
        </w:rPr>
        <w:t>°</w:t>
      </w:r>
      <w:r>
        <w:rPr>
          <w:rFonts w:ascii="Arial" w:hAnsi="Arial" w:cs="Arial"/>
        </w:rPr>
        <w:t xml:space="preserve"> Lentes correctivos. </w:t>
      </w:r>
      <w:r w:rsidR="0016156B">
        <w:rPr>
          <w:rFonts w:ascii="Arial" w:hAnsi="Arial" w:cs="Arial"/>
          <w:b/>
        </w:rPr>
        <w:t>26</w:t>
      </w:r>
      <w:r>
        <w:rPr>
          <w:rFonts w:ascii="Arial" w:hAnsi="Arial" w:cs="Arial"/>
          <w:b/>
        </w:rPr>
        <w:t>°</w:t>
      </w:r>
      <w:r>
        <w:rPr>
          <w:rFonts w:ascii="Arial" w:hAnsi="Arial" w:cs="Arial"/>
        </w:rPr>
        <w:t xml:space="preserve"> Tratamientos quirúrgicos para la obesidad. </w:t>
      </w:r>
      <w:r>
        <w:rPr>
          <w:rFonts w:ascii="Arial" w:hAnsi="Arial" w:cs="Arial"/>
          <w:b/>
        </w:rPr>
        <w:t>2</w:t>
      </w:r>
      <w:r w:rsidR="0016156B">
        <w:rPr>
          <w:rFonts w:ascii="Arial" w:hAnsi="Arial" w:cs="Arial"/>
          <w:b/>
        </w:rPr>
        <w:t>7</w:t>
      </w:r>
      <w:r>
        <w:rPr>
          <w:rFonts w:ascii="Arial" w:hAnsi="Arial" w:cs="Arial"/>
          <w:b/>
        </w:rPr>
        <w:t>°</w:t>
      </w:r>
      <w:r>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sidR="0016156B">
        <w:rPr>
          <w:rFonts w:ascii="Arial" w:hAnsi="Arial" w:cs="Arial"/>
          <w:b/>
        </w:rPr>
        <w:t>28</w:t>
      </w:r>
      <w:r>
        <w:rPr>
          <w:rFonts w:ascii="Arial" w:hAnsi="Arial" w:cs="Arial"/>
          <w:b/>
        </w:rPr>
        <w:t>°</w:t>
      </w:r>
      <w:r>
        <w:rPr>
          <w:rFonts w:ascii="Arial" w:hAnsi="Arial" w:cs="Arial"/>
        </w:rPr>
        <w:t xml:space="preserve"> Procedimientos o exámenes de diagnóstico requeridos rutinariamente a los titulares de un colectivo por normas de seguridad industrial. </w:t>
      </w:r>
      <w:r w:rsidR="0016156B">
        <w:rPr>
          <w:rFonts w:ascii="Arial" w:hAnsi="Arial" w:cs="Arial"/>
          <w:b/>
        </w:rPr>
        <w:t>29</w:t>
      </w:r>
      <w:r>
        <w:rPr>
          <w:rFonts w:ascii="Arial" w:hAnsi="Arial" w:cs="Arial"/>
          <w:b/>
        </w:rPr>
        <w:t>°</w:t>
      </w:r>
      <w:r>
        <w:rPr>
          <w:rFonts w:ascii="Arial" w:hAnsi="Arial" w:cs="Arial"/>
        </w:rPr>
        <w:t xml:space="preserve"> Toma de muestra para Biopsias.</w:t>
      </w:r>
      <w:r w:rsidR="0016156B">
        <w:rPr>
          <w:rFonts w:ascii="Arial" w:hAnsi="Arial" w:cs="Arial"/>
          <w:b/>
        </w:rPr>
        <w:t xml:space="preserve"> 30</w:t>
      </w:r>
      <w:r>
        <w:rPr>
          <w:rFonts w:ascii="Arial" w:hAnsi="Arial" w:cs="Arial"/>
          <w:b/>
        </w:rPr>
        <w:t xml:space="preserve">° </w:t>
      </w:r>
      <w:r>
        <w:rPr>
          <w:rFonts w:ascii="Arial" w:hAnsi="Arial" w:cs="Arial"/>
        </w:rPr>
        <w:t xml:space="preserve">Uso de Laparoscopio. </w:t>
      </w:r>
      <w:r w:rsidR="0016156B">
        <w:rPr>
          <w:rFonts w:ascii="Arial" w:hAnsi="Arial" w:cs="Arial"/>
          <w:b/>
        </w:rPr>
        <w:t>31</w:t>
      </w:r>
      <w:r>
        <w:rPr>
          <w:rFonts w:ascii="Arial" w:hAnsi="Arial" w:cs="Arial"/>
          <w:b/>
        </w:rPr>
        <w:t xml:space="preserve">° </w:t>
      </w:r>
      <w:r>
        <w:rPr>
          <w:rFonts w:ascii="Arial" w:hAnsi="Arial" w:cs="Arial"/>
        </w:rPr>
        <w:t xml:space="preserve">Uso de Artroscopio. </w:t>
      </w:r>
      <w:r w:rsidR="0016156B">
        <w:rPr>
          <w:rFonts w:ascii="Arial" w:hAnsi="Arial" w:cs="Arial"/>
          <w:b/>
        </w:rPr>
        <w:t>32</w:t>
      </w:r>
      <w:r>
        <w:rPr>
          <w:rFonts w:ascii="Arial" w:hAnsi="Arial" w:cs="Arial"/>
          <w:b/>
        </w:rPr>
        <w:t xml:space="preserve">° </w:t>
      </w:r>
      <w:r>
        <w:rPr>
          <w:rFonts w:ascii="Arial" w:hAnsi="Arial" w:cs="Arial"/>
        </w:rPr>
        <w:t xml:space="preserve">Uso Intensificador de imágenes. </w:t>
      </w:r>
      <w:r w:rsidR="0016156B">
        <w:rPr>
          <w:rFonts w:ascii="Arial" w:hAnsi="Arial" w:cs="Arial"/>
          <w:b/>
        </w:rPr>
        <w:t>33</w:t>
      </w:r>
      <w:r>
        <w:rPr>
          <w:rFonts w:ascii="Arial" w:hAnsi="Arial" w:cs="Arial"/>
          <w:b/>
        </w:rPr>
        <w:t xml:space="preserve">º </w:t>
      </w:r>
      <w:r>
        <w:rPr>
          <w:rFonts w:ascii="Arial" w:hAnsi="Arial" w:cs="Arial"/>
        </w:rPr>
        <w:t xml:space="preserve">Cirugías de emergencias sin plazos de espera por complicación de enfermedades </w:t>
      </w:r>
      <w:r w:rsidR="00511402">
        <w:rPr>
          <w:rFonts w:ascii="Arial" w:hAnsi="Arial" w:cs="Arial"/>
        </w:rPr>
        <w:t>Pre</w:t>
      </w:r>
      <w:r>
        <w:rPr>
          <w:rFonts w:ascii="Arial" w:hAnsi="Arial" w:cs="Arial"/>
        </w:rPr>
        <w:t xml:space="preserve">existentes. </w:t>
      </w:r>
      <w:r>
        <w:rPr>
          <w:rFonts w:ascii="Arial" w:hAnsi="Arial" w:cs="Arial"/>
          <w:b/>
        </w:rPr>
        <w:t>35º</w:t>
      </w:r>
      <w:r>
        <w:rPr>
          <w:rFonts w:ascii="Arial" w:hAnsi="Arial" w:cs="Arial"/>
        </w:rPr>
        <w:t xml:space="preserve"> Servicio de Banco de Sangre. </w:t>
      </w:r>
      <w:r>
        <w:rPr>
          <w:rFonts w:ascii="Arial" w:hAnsi="Arial" w:cs="Arial"/>
          <w:b/>
        </w:rPr>
        <w:t>36º</w:t>
      </w:r>
      <w:r>
        <w:rPr>
          <w:rFonts w:ascii="Arial" w:hAnsi="Arial" w:cs="Arial"/>
        </w:rPr>
        <w:t xml:space="preserve"> Servicio de Vacunación.</w:t>
      </w:r>
    </w:p>
    <w:p w:rsidR="008D346A" w:rsidRDefault="00725A85">
      <w:pPr>
        <w:spacing w:line="276" w:lineRule="auto"/>
        <w:jc w:val="both"/>
        <w:rPr>
          <w:rFonts w:ascii="Arial" w:hAnsi="Arial" w:cs="Arial"/>
        </w:rPr>
      </w:pPr>
      <w:r>
        <w:rPr>
          <w:rFonts w:ascii="Arial" w:hAnsi="Arial" w:cs="Arial"/>
          <w:b/>
        </w:rPr>
        <w:t>19. DISMINUCIÓN DEL MONTO CONTRATADO</w:t>
      </w:r>
      <w:r>
        <w:rPr>
          <w:rFonts w:ascii="Arial" w:hAnsi="Arial" w:cs="Arial"/>
        </w:rPr>
        <w:t xml:space="preserve">: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w:t>
      </w:r>
      <w:r>
        <w:rPr>
          <w:rFonts w:ascii="Arial" w:hAnsi="Arial" w:cs="Arial"/>
        </w:rPr>
        <w:lastRenderedPageBreak/>
        <w:t>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rsidR="00BD125D" w:rsidRDefault="00BD125D" w:rsidP="00BD125D">
      <w:pPr>
        <w:jc w:val="both"/>
        <w:rPr>
          <w:rFonts w:ascii="Arial" w:hAnsi="Arial" w:cs="Arial"/>
        </w:rPr>
      </w:pPr>
      <w:r w:rsidRPr="002559F8">
        <w:rPr>
          <w:rFonts w:ascii="Arial" w:hAnsi="Arial" w:cs="Arial"/>
          <w:b/>
        </w:rPr>
        <w:t>20.</w:t>
      </w:r>
      <w:r w:rsidRPr="00BD125D">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plasmado en sus instrumentos documentales expresamente autorizados y aceptados por las partes, </w:t>
      </w:r>
      <w:r w:rsidR="002559F8" w:rsidRPr="00BD125D">
        <w:rPr>
          <w:rFonts w:ascii="Arial" w:hAnsi="Arial" w:cs="Arial"/>
        </w:rPr>
        <w:t>aun</w:t>
      </w:r>
      <w:r w:rsidRPr="00BD125D">
        <w:rPr>
          <w:rFonts w:ascii="Arial" w:hAnsi="Arial" w:cs="Arial"/>
        </w:rPr>
        <w:t xml:space="preserve">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C017EF" w:rsidRDefault="00C017EF" w:rsidP="00BD125D">
      <w:pPr>
        <w:jc w:val="both"/>
        <w:rPr>
          <w:rFonts w:ascii="Arial" w:hAnsi="Arial" w:cs="Arial"/>
        </w:rPr>
      </w:pPr>
      <w:r w:rsidRPr="00DB57F0">
        <w:rPr>
          <w:rFonts w:ascii="Arial" w:hAnsi="Arial" w:cs="Arial"/>
          <w:b/>
        </w:rPr>
        <w:t>21.</w:t>
      </w:r>
      <w:r>
        <w:rPr>
          <w:rFonts w:ascii="Arial" w:hAnsi="Arial" w:cs="Arial"/>
        </w:rPr>
        <w:t xml:space="preserve"> </w:t>
      </w:r>
      <w:r w:rsidRPr="00C017EF">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rsidR="00C017EF" w:rsidRDefault="00C017EF" w:rsidP="00BD125D">
      <w:pPr>
        <w:jc w:val="both"/>
        <w:rPr>
          <w:rFonts w:ascii="Arial" w:hAnsi="Arial" w:cs="Arial"/>
        </w:rPr>
      </w:pPr>
      <w:r w:rsidRPr="00C017EF">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C017EF" w:rsidRPr="00BD125D" w:rsidRDefault="00C017EF" w:rsidP="00BD125D">
      <w:pPr>
        <w:jc w:val="both"/>
        <w:rPr>
          <w:rFonts w:ascii="Arial" w:hAnsi="Arial" w:cs="Arial"/>
        </w:rPr>
      </w:pPr>
      <w:r w:rsidRPr="00C017EF">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BD125D" w:rsidRPr="00BD125D" w:rsidRDefault="00C017EF" w:rsidP="00BD125D">
      <w:pPr>
        <w:jc w:val="both"/>
        <w:rPr>
          <w:rFonts w:ascii="Arial" w:hAnsi="Arial" w:cs="Arial"/>
        </w:rPr>
      </w:pPr>
      <w:r>
        <w:rPr>
          <w:rFonts w:ascii="Arial" w:hAnsi="Arial" w:cs="Arial"/>
          <w:b/>
        </w:rPr>
        <w:t>24</w:t>
      </w:r>
      <w:r w:rsidR="00BD125D" w:rsidRPr="0014213A">
        <w:rPr>
          <w:rFonts w:ascii="Arial" w:hAnsi="Arial" w:cs="Arial"/>
          <w:b/>
        </w:rPr>
        <w:t>.</w:t>
      </w:r>
      <w:r w:rsidR="00BD125D" w:rsidRPr="00BD125D">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w:t>
      </w:r>
      <w:r w:rsidR="00946A35">
        <w:rPr>
          <w:rFonts w:ascii="Arial" w:hAnsi="Arial" w:cs="Arial"/>
        </w:rPr>
        <w:t xml:space="preserve">esa prestadora del Servicio y </w:t>
      </w:r>
      <w:r w:rsidR="00BD125D" w:rsidRPr="00BD125D">
        <w:rPr>
          <w:rFonts w:ascii="Arial" w:hAnsi="Arial" w:cs="Arial"/>
        </w:rPr>
        <w:t xml:space="preserve"> si es por transferencia u otro medio de pago se haga efectivo en las cuentas bancarias de la empresa prestadora del Servicio expresamente descritas en las Planillas de Solicitud emitidas por PLAN MÉDICO SALUD ZULIA,</w:t>
      </w:r>
      <w:r w:rsidR="00946A35">
        <w:rPr>
          <w:rFonts w:ascii="Arial" w:hAnsi="Arial" w:cs="Arial"/>
        </w:rPr>
        <w:t xml:space="preserve"> </w:t>
      </w:r>
      <w:r w:rsidR="00117856">
        <w:rPr>
          <w:rFonts w:ascii="Arial" w:hAnsi="Arial" w:cs="Arial"/>
        </w:rPr>
        <w:t>y estas sean presentadas por el asesor a departamento de ventas para su respectiva contratación y posterior activación a partir de la fecha en que sea recibida</w:t>
      </w:r>
      <w:r w:rsidR="00A07CBC">
        <w:rPr>
          <w:rFonts w:ascii="Arial" w:hAnsi="Arial" w:cs="Arial"/>
        </w:rPr>
        <w:t>, con un</w:t>
      </w:r>
      <w:r w:rsidR="00117856">
        <w:rPr>
          <w:rFonts w:ascii="Arial" w:hAnsi="Arial" w:cs="Arial"/>
        </w:rPr>
        <w:t xml:space="preserve"> máximo de 7 días hábiles, salvo por causa extraña no imputable a Plan Medico Salud Zulia, </w:t>
      </w:r>
      <w:r w:rsidR="00A07CBC">
        <w:rPr>
          <w:rFonts w:ascii="Arial" w:hAnsi="Arial" w:cs="Arial"/>
        </w:rPr>
        <w:t>Plan Medico Salud Zulia</w:t>
      </w:r>
      <w:r w:rsidR="00BD125D" w:rsidRPr="00BD125D">
        <w:rPr>
          <w:rFonts w:ascii="Arial" w:hAnsi="Arial" w:cs="Arial"/>
        </w:rPr>
        <w:t xml:space="preserve"> no será responsable ni solidaria ni subsidiariamente por pagos que haya efectuado EL CONTRATANTE a otra persona natural o jurídica distinta ni en cuentas bancarias que no hayan sido a las convenidas expresa y </w:t>
      </w:r>
      <w:r w:rsidR="00BD125D" w:rsidRPr="00BD125D">
        <w:rPr>
          <w:rFonts w:ascii="Arial" w:hAnsi="Arial" w:cs="Arial"/>
        </w:rPr>
        <w:lastRenderedPageBreak/>
        <w:t xml:space="preserve">exclusivamente, </w:t>
      </w:r>
      <w:r w:rsidR="002559F8" w:rsidRPr="00BD125D">
        <w:rPr>
          <w:rFonts w:ascii="Arial" w:hAnsi="Arial" w:cs="Arial"/>
        </w:rPr>
        <w:t>aun</w:t>
      </w:r>
      <w:r w:rsidR="00BD125D" w:rsidRPr="00BD125D">
        <w:rPr>
          <w:rFonts w:ascii="Arial" w:hAnsi="Arial" w:cs="Arial"/>
        </w:rPr>
        <w:t xml:space="preserve"> cuando se trate de otros sujetos intervinientes en la actividad que integra la relación contractual como Asesores.</w:t>
      </w:r>
    </w:p>
    <w:p w:rsidR="00BD125D" w:rsidRPr="00BD125D" w:rsidRDefault="00C017EF" w:rsidP="00BD125D">
      <w:pPr>
        <w:jc w:val="both"/>
        <w:rPr>
          <w:rFonts w:ascii="Arial" w:hAnsi="Arial" w:cs="Arial"/>
        </w:rPr>
      </w:pPr>
      <w:r>
        <w:rPr>
          <w:rFonts w:ascii="Arial" w:hAnsi="Arial" w:cs="Arial"/>
          <w:b/>
        </w:rPr>
        <w:t>25</w:t>
      </w:r>
      <w:r w:rsidR="00BD125D" w:rsidRPr="0014213A">
        <w:rPr>
          <w:rFonts w:ascii="Arial" w:hAnsi="Arial" w:cs="Arial"/>
          <w:b/>
        </w:rPr>
        <w:t>.</w:t>
      </w:r>
      <w:r w:rsidR="00BD125D" w:rsidRPr="00BD125D">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recomendación, instrucción y sugerencia de cualquier persona natural o jurídica, distinta, incluyendo  Asesores, no será responsabilidad de PLAN MÉDICO SALUD ZULIA.</w:t>
      </w:r>
    </w:p>
    <w:p w:rsidR="00C94027" w:rsidRPr="00C74363" w:rsidRDefault="00C017EF" w:rsidP="00C94027">
      <w:pPr>
        <w:spacing w:after="200" w:line="276" w:lineRule="auto"/>
        <w:contextualSpacing/>
        <w:jc w:val="both"/>
        <w:rPr>
          <w:rFonts w:ascii="Arial" w:eastAsia="Calibri" w:hAnsi="Arial" w:cs="Arial"/>
          <w:lang w:eastAsia="en-US"/>
        </w:rPr>
      </w:pPr>
      <w:r>
        <w:rPr>
          <w:rFonts w:ascii="Arial" w:eastAsia="Calibri" w:hAnsi="Arial" w:cs="Arial"/>
          <w:b/>
          <w:lang w:eastAsia="en-US"/>
        </w:rPr>
        <w:t>26</w:t>
      </w:r>
      <w:r w:rsidR="00C94027" w:rsidRPr="005A3D77">
        <w:rPr>
          <w:rFonts w:ascii="Arial" w:eastAsia="Calibri" w:hAnsi="Arial" w:cs="Arial"/>
          <w:b/>
          <w:lang w:eastAsia="en-US"/>
        </w:rPr>
        <w:t>. LÍMITE DE COBERTURA:</w:t>
      </w:r>
      <w:r w:rsidR="00C94027">
        <w:rPr>
          <w:rFonts w:ascii="Arial" w:eastAsia="Calibri" w:hAnsi="Arial" w:cs="Arial"/>
          <w:b/>
          <w:lang w:eastAsia="en-US"/>
        </w:rPr>
        <w:t xml:space="preserve"> </w:t>
      </w:r>
      <w:r w:rsidR="00C94027" w:rsidRPr="00C74363">
        <w:rPr>
          <w:rFonts w:ascii="Arial" w:eastAsia="Calibri" w:hAnsi="Arial" w:cs="Arial"/>
          <w:lang w:eastAsia="en-US"/>
        </w:rPr>
        <w:t>El monto anual de cobertura para cada afiliado</w:t>
      </w:r>
      <w:r w:rsidR="00C94027">
        <w:rPr>
          <w:rFonts w:ascii="Arial" w:eastAsia="Calibri" w:hAnsi="Arial" w:cs="Arial"/>
          <w:b/>
          <w:lang w:eastAsia="en-US"/>
        </w:rPr>
        <w:t xml:space="preserve"> de PLAN VIP</w:t>
      </w:r>
      <w:r w:rsidR="00B71AE9">
        <w:rPr>
          <w:rFonts w:ascii="Arial" w:eastAsia="Calibri" w:hAnsi="Arial" w:cs="Arial"/>
          <w:b/>
          <w:lang w:eastAsia="en-US"/>
        </w:rPr>
        <w:t xml:space="preserve"> NEW</w:t>
      </w:r>
      <w:r w:rsidR="00C94027">
        <w:rPr>
          <w:rFonts w:ascii="Arial" w:eastAsia="Calibri" w:hAnsi="Arial" w:cs="Arial"/>
          <w:b/>
          <w:lang w:eastAsia="en-US"/>
        </w:rPr>
        <w:t xml:space="preserve"> </w:t>
      </w:r>
      <w:r w:rsidR="00D3006D">
        <w:rPr>
          <w:rFonts w:ascii="Arial" w:eastAsia="Calibri" w:hAnsi="Arial" w:cs="Arial"/>
          <w:lang w:eastAsia="en-US"/>
        </w:rPr>
        <w:t>es de</w:t>
      </w:r>
      <w:r w:rsidR="00B54C9D">
        <w:rPr>
          <w:rFonts w:ascii="Arial" w:eastAsia="Calibri" w:hAnsi="Arial" w:cs="Arial"/>
          <w:lang w:eastAsia="en-US"/>
        </w:rPr>
        <w:t xml:space="preserve"> QUINCE</w:t>
      </w:r>
      <w:r w:rsidR="00C94027">
        <w:rPr>
          <w:rFonts w:ascii="Arial" w:eastAsia="Calibri" w:hAnsi="Arial" w:cs="Arial"/>
          <w:lang w:eastAsia="en-US"/>
        </w:rPr>
        <w:t xml:space="preserve"> MIL DOLARES (1</w:t>
      </w:r>
      <w:r w:rsidR="00B54C9D">
        <w:rPr>
          <w:rFonts w:ascii="Arial" w:eastAsia="Calibri" w:hAnsi="Arial" w:cs="Arial"/>
          <w:lang w:eastAsia="en-US"/>
        </w:rPr>
        <w:t>5</w:t>
      </w:r>
      <w:r w:rsidR="00C94027" w:rsidRPr="00C74363">
        <w:rPr>
          <w:rFonts w:ascii="Arial" w:eastAsia="Calibri" w:hAnsi="Arial" w:cs="Arial"/>
          <w:lang w:eastAsia="en-US"/>
        </w:rPr>
        <w:t xml:space="preserve">.000 USD) anuales, de manera  acumulativa, es decir, el monto causado por cada uno de los servicios </w:t>
      </w:r>
      <w:r w:rsidR="00C94027">
        <w:rPr>
          <w:rFonts w:ascii="Arial" w:eastAsia="Calibri" w:hAnsi="Arial" w:cs="Arial"/>
          <w:lang w:eastAsia="en-US"/>
        </w:rPr>
        <w:t>prestados será acumulado hasta llegar a la suma del monto total de cobertura ya referido.</w:t>
      </w:r>
    </w:p>
    <w:p w:rsidR="008D346A" w:rsidRDefault="00C017EF">
      <w:pPr>
        <w:spacing w:line="276" w:lineRule="auto"/>
        <w:jc w:val="both"/>
        <w:rPr>
          <w:rFonts w:ascii="Arial" w:hAnsi="Arial" w:cs="Arial"/>
          <w:b/>
          <w:bCs/>
        </w:rPr>
      </w:pPr>
      <w:r w:rsidRPr="00F5528A">
        <w:rPr>
          <w:rFonts w:ascii="Arial" w:hAnsi="Arial" w:cs="Arial"/>
          <w:b/>
        </w:rPr>
        <w:t>27</w:t>
      </w:r>
      <w:r w:rsidR="00725A85" w:rsidRPr="00F5528A">
        <w:rPr>
          <w:rFonts w:ascii="Arial" w:hAnsi="Arial" w:cs="Arial"/>
          <w:b/>
        </w:rPr>
        <w:t>.</w:t>
      </w:r>
      <w:r w:rsidR="00725A85">
        <w:rPr>
          <w:rFonts w:ascii="Arial" w:hAnsi="Arial" w:cs="Arial"/>
          <w:b/>
        </w:rPr>
        <w:t xml:space="preserve"> MODIFICACION DE LAS CONDICIONES:</w:t>
      </w:r>
      <w:r w:rsidR="00725A85">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rsidR="00BD125D" w:rsidRDefault="00725A85">
      <w:pPr>
        <w:spacing w:line="276" w:lineRule="auto"/>
        <w:rPr>
          <w:rFonts w:ascii="Arial" w:hAnsi="Arial" w:cs="Arial"/>
          <w:b/>
          <w:bCs/>
        </w:rPr>
      </w:pPr>
      <w:r>
        <w:rPr>
          <w:rFonts w:ascii="Arial" w:hAnsi="Arial" w:cs="Arial"/>
          <w:b/>
          <w:bCs/>
        </w:rPr>
        <w:t>---------------------------------------------------------------------------------------------------------------</w:t>
      </w:r>
    </w:p>
    <w:p w:rsidR="00BD125D" w:rsidRDefault="00BD125D" w:rsidP="00BD125D">
      <w:pPr>
        <w:rPr>
          <w:rFonts w:ascii="Arial" w:hAnsi="Arial" w:cs="Arial"/>
        </w:rPr>
      </w:pPr>
    </w:p>
    <w:sectPr w:rsidR="00BD125D">
      <w:headerReference w:type="default" r:id="rId9"/>
      <w:footerReference w:type="default" r:id="rId10"/>
      <w:pgSz w:w="12240" w:h="15840"/>
      <w:pgMar w:top="426" w:right="1622"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AB" w:rsidRDefault="009012AB">
      <w:r>
        <w:separator/>
      </w:r>
    </w:p>
  </w:endnote>
  <w:endnote w:type="continuationSeparator" w:id="0">
    <w:p w:rsidR="009012AB" w:rsidRDefault="0090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Piedepgina"/>
      <w:jc w:val="center"/>
      <w:rPr>
        <w:rFonts w:ascii="Arial Narrow" w:hAnsi="Arial Narrow"/>
        <w:sz w:val="20"/>
        <w:szCs w:val="20"/>
        <w:lang w:val="es-VE"/>
      </w:rPr>
    </w:pPr>
    <w:r>
      <w:rPr>
        <w:rFonts w:ascii="Arial Narrow" w:hAnsi="Arial Narrow"/>
        <w:sz w:val="20"/>
        <w:szCs w:val="20"/>
        <w:lang w:val="es-VE"/>
      </w:rPr>
      <w:t xml:space="preserve">CONDICIONES GENERALES </w:t>
    </w:r>
  </w:p>
  <w:p w:rsidR="008D346A" w:rsidRDefault="00725A85">
    <w:pPr>
      <w:pStyle w:val="Piedepgina"/>
      <w:jc w:val="center"/>
      <w:rPr>
        <w:rFonts w:ascii="Arial Narrow" w:hAnsi="Arial Narrow"/>
        <w:sz w:val="20"/>
        <w:szCs w:val="20"/>
        <w:lang w:val="es-VE"/>
      </w:rPr>
    </w:pPr>
    <w:r>
      <w:rPr>
        <w:rFonts w:ascii="Arial Narrow" w:hAnsi="Arial Narrow"/>
        <w:sz w:val="20"/>
        <w:szCs w:val="20"/>
        <w:lang w:val="es-VE"/>
      </w:rPr>
      <w:t>PLAN VIP</w:t>
    </w:r>
    <w:r w:rsidR="00037944">
      <w:rPr>
        <w:rFonts w:ascii="Arial Narrow" w:hAnsi="Arial Narrow"/>
        <w:sz w:val="20"/>
        <w:szCs w:val="20"/>
        <w:lang w:val="es-VE"/>
      </w:rPr>
      <w:t xml:space="preserve"> </w:t>
    </w:r>
    <w:r w:rsidR="00BD779E">
      <w:rPr>
        <w:rFonts w:ascii="Arial Narrow" w:hAnsi="Arial Narrow"/>
        <w:sz w:val="20"/>
        <w:szCs w:val="20"/>
        <w:lang w:val="es-VE"/>
      </w:rPr>
      <w:t>NEW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AB" w:rsidRDefault="009012AB">
      <w:r>
        <w:separator/>
      </w:r>
    </w:p>
  </w:footnote>
  <w:footnote w:type="continuationSeparator" w:id="0">
    <w:p w:rsidR="009012AB" w:rsidRDefault="00901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Encabezado"/>
      <w:jc w:val="right"/>
    </w:pPr>
    <w:r>
      <w:fldChar w:fldCharType="begin"/>
    </w:r>
    <w:r>
      <w:instrText>PAGE   \* MERGEFORMAT</w:instrText>
    </w:r>
    <w:r>
      <w:fldChar w:fldCharType="separate"/>
    </w:r>
    <w:r w:rsidR="000C4214">
      <w:rPr>
        <w:noProof/>
      </w:rPr>
      <w:t>1</w:t>
    </w:r>
    <w:r>
      <w:fldChar w:fldCharType="end"/>
    </w:r>
  </w:p>
  <w:p w:rsidR="008D346A" w:rsidRDefault="008D34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00CF9"/>
    <w:rsid w:val="000154F7"/>
    <w:rsid w:val="00024E4B"/>
    <w:rsid w:val="00036E43"/>
    <w:rsid w:val="00037944"/>
    <w:rsid w:val="00042C3D"/>
    <w:rsid w:val="00052CC1"/>
    <w:rsid w:val="00053E32"/>
    <w:rsid w:val="00054703"/>
    <w:rsid w:val="00056B73"/>
    <w:rsid w:val="00060EDA"/>
    <w:rsid w:val="00090406"/>
    <w:rsid w:val="000A3E25"/>
    <w:rsid w:val="000B513D"/>
    <w:rsid w:val="000C37E8"/>
    <w:rsid w:val="000C4214"/>
    <w:rsid w:val="001029FB"/>
    <w:rsid w:val="0011096C"/>
    <w:rsid w:val="001115BB"/>
    <w:rsid w:val="00116201"/>
    <w:rsid w:val="00117856"/>
    <w:rsid w:val="00134656"/>
    <w:rsid w:val="0014213A"/>
    <w:rsid w:val="00150D7D"/>
    <w:rsid w:val="001511D8"/>
    <w:rsid w:val="00151661"/>
    <w:rsid w:val="00160D2A"/>
    <w:rsid w:val="0016156B"/>
    <w:rsid w:val="00173694"/>
    <w:rsid w:val="00187DD5"/>
    <w:rsid w:val="00193A2A"/>
    <w:rsid w:val="001973AD"/>
    <w:rsid w:val="001A33A6"/>
    <w:rsid w:val="001A5372"/>
    <w:rsid w:val="001D3B91"/>
    <w:rsid w:val="001E769F"/>
    <w:rsid w:val="00205A1B"/>
    <w:rsid w:val="00210C54"/>
    <w:rsid w:val="00211EDE"/>
    <w:rsid w:val="00223743"/>
    <w:rsid w:val="00227CEE"/>
    <w:rsid w:val="00242294"/>
    <w:rsid w:val="00244918"/>
    <w:rsid w:val="00250F31"/>
    <w:rsid w:val="002549A1"/>
    <w:rsid w:val="002559F8"/>
    <w:rsid w:val="00263276"/>
    <w:rsid w:val="002658C5"/>
    <w:rsid w:val="00266A5B"/>
    <w:rsid w:val="00270954"/>
    <w:rsid w:val="0028704F"/>
    <w:rsid w:val="002A413C"/>
    <w:rsid w:val="002A6050"/>
    <w:rsid w:val="002E156A"/>
    <w:rsid w:val="002E39C7"/>
    <w:rsid w:val="002F6C00"/>
    <w:rsid w:val="00305324"/>
    <w:rsid w:val="00306652"/>
    <w:rsid w:val="0031795D"/>
    <w:rsid w:val="00351D4F"/>
    <w:rsid w:val="00381399"/>
    <w:rsid w:val="00383BC1"/>
    <w:rsid w:val="00391C2D"/>
    <w:rsid w:val="003A2AAB"/>
    <w:rsid w:val="003B13EC"/>
    <w:rsid w:val="003C0BF3"/>
    <w:rsid w:val="003C2CA7"/>
    <w:rsid w:val="003D7827"/>
    <w:rsid w:val="003E574D"/>
    <w:rsid w:val="003F21CB"/>
    <w:rsid w:val="00404925"/>
    <w:rsid w:val="00406DC7"/>
    <w:rsid w:val="00407951"/>
    <w:rsid w:val="00436C67"/>
    <w:rsid w:val="00445A55"/>
    <w:rsid w:val="00452BB4"/>
    <w:rsid w:val="0046121E"/>
    <w:rsid w:val="00470E3A"/>
    <w:rsid w:val="004763E8"/>
    <w:rsid w:val="00492933"/>
    <w:rsid w:val="00493739"/>
    <w:rsid w:val="004A0B77"/>
    <w:rsid w:val="004C67FC"/>
    <w:rsid w:val="004D3FAC"/>
    <w:rsid w:val="004E2C13"/>
    <w:rsid w:val="00511402"/>
    <w:rsid w:val="005124CB"/>
    <w:rsid w:val="00515522"/>
    <w:rsid w:val="005203EE"/>
    <w:rsid w:val="0054097D"/>
    <w:rsid w:val="00541CED"/>
    <w:rsid w:val="005457ED"/>
    <w:rsid w:val="0055054B"/>
    <w:rsid w:val="005644F7"/>
    <w:rsid w:val="00584C43"/>
    <w:rsid w:val="00586477"/>
    <w:rsid w:val="005B33CA"/>
    <w:rsid w:val="005B6654"/>
    <w:rsid w:val="005D6CDF"/>
    <w:rsid w:val="005E1ACD"/>
    <w:rsid w:val="005E2B35"/>
    <w:rsid w:val="005E49E0"/>
    <w:rsid w:val="005F0472"/>
    <w:rsid w:val="005F2410"/>
    <w:rsid w:val="006253D3"/>
    <w:rsid w:val="00626B31"/>
    <w:rsid w:val="00632193"/>
    <w:rsid w:val="00634523"/>
    <w:rsid w:val="006351A2"/>
    <w:rsid w:val="0064012E"/>
    <w:rsid w:val="006442DF"/>
    <w:rsid w:val="006530F4"/>
    <w:rsid w:val="00662D90"/>
    <w:rsid w:val="00671B33"/>
    <w:rsid w:val="00674612"/>
    <w:rsid w:val="0068176A"/>
    <w:rsid w:val="006829D0"/>
    <w:rsid w:val="00682C07"/>
    <w:rsid w:val="00684C2E"/>
    <w:rsid w:val="006C1ACE"/>
    <w:rsid w:val="006C3C80"/>
    <w:rsid w:val="006D5EBD"/>
    <w:rsid w:val="006E3A8A"/>
    <w:rsid w:val="006F5D6D"/>
    <w:rsid w:val="00700038"/>
    <w:rsid w:val="00701A23"/>
    <w:rsid w:val="007036A7"/>
    <w:rsid w:val="007062EE"/>
    <w:rsid w:val="007171A3"/>
    <w:rsid w:val="00722036"/>
    <w:rsid w:val="00722FBC"/>
    <w:rsid w:val="0072345D"/>
    <w:rsid w:val="00723B8D"/>
    <w:rsid w:val="007240BB"/>
    <w:rsid w:val="00725543"/>
    <w:rsid w:val="00725A85"/>
    <w:rsid w:val="00725DAE"/>
    <w:rsid w:val="00735496"/>
    <w:rsid w:val="007373AF"/>
    <w:rsid w:val="00744209"/>
    <w:rsid w:val="00774258"/>
    <w:rsid w:val="00774850"/>
    <w:rsid w:val="00776027"/>
    <w:rsid w:val="007949D5"/>
    <w:rsid w:val="007C60EE"/>
    <w:rsid w:val="007E3C50"/>
    <w:rsid w:val="007E3F51"/>
    <w:rsid w:val="007F64D0"/>
    <w:rsid w:val="00812013"/>
    <w:rsid w:val="0082380B"/>
    <w:rsid w:val="008253BA"/>
    <w:rsid w:val="008314B3"/>
    <w:rsid w:val="00832CA0"/>
    <w:rsid w:val="00840C5E"/>
    <w:rsid w:val="00842C73"/>
    <w:rsid w:val="00853EE2"/>
    <w:rsid w:val="00862C6A"/>
    <w:rsid w:val="00893A16"/>
    <w:rsid w:val="0089499D"/>
    <w:rsid w:val="00897A8D"/>
    <w:rsid w:val="008A77C1"/>
    <w:rsid w:val="008C31E9"/>
    <w:rsid w:val="008D346A"/>
    <w:rsid w:val="008D3C0C"/>
    <w:rsid w:val="008E62B9"/>
    <w:rsid w:val="009012AB"/>
    <w:rsid w:val="009041C7"/>
    <w:rsid w:val="00915CF3"/>
    <w:rsid w:val="0092072F"/>
    <w:rsid w:val="00933DA6"/>
    <w:rsid w:val="00942E07"/>
    <w:rsid w:val="00946A35"/>
    <w:rsid w:val="009500D1"/>
    <w:rsid w:val="00950E25"/>
    <w:rsid w:val="00951A11"/>
    <w:rsid w:val="00954EC9"/>
    <w:rsid w:val="00962C9B"/>
    <w:rsid w:val="00974D07"/>
    <w:rsid w:val="00982A42"/>
    <w:rsid w:val="0099189F"/>
    <w:rsid w:val="00996B7D"/>
    <w:rsid w:val="009B0B6B"/>
    <w:rsid w:val="009B625C"/>
    <w:rsid w:val="009C3CF2"/>
    <w:rsid w:val="009D775B"/>
    <w:rsid w:val="009E644F"/>
    <w:rsid w:val="009E6FE4"/>
    <w:rsid w:val="00A0422A"/>
    <w:rsid w:val="00A063C9"/>
    <w:rsid w:val="00A07CBC"/>
    <w:rsid w:val="00A16D1B"/>
    <w:rsid w:val="00A24626"/>
    <w:rsid w:val="00A53385"/>
    <w:rsid w:val="00A70917"/>
    <w:rsid w:val="00A7218F"/>
    <w:rsid w:val="00A76419"/>
    <w:rsid w:val="00AA418F"/>
    <w:rsid w:val="00AA639D"/>
    <w:rsid w:val="00AB5021"/>
    <w:rsid w:val="00AD6BEA"/>
    <w:rsid w:val="00AD72C4"/>
    <w:rsid w:val="00AE00AF"/>
    <w:rsid w:val="00AF31BD"/>
    <w:rsid w:val="00AF6126"/>
    <w:rsid w:val="00B07692"/>
    <w:rsid w:val="00B23BBE"/>
    <w:rsid w:val="00B2771B"/>
    <w:rsid w:val="00B31F3B"/>
    <w:rsid w:val="00B44315"/>
    <w:rsid w:val="00B5475F"/>
    <w:rsid w:val="00B54C9D"/>
    <w:rsid w:val="00B56285"/>
    <w:rsid w:val="00B66EF1"/>
    <w:rsid w:val="00B71AE9"/>
    <w:rsid w:val="00B73915"/>
    <w:rsid w:val="00B76670"/>
    <w:rsid w:val="00B7719A"/>
    <w:rsid w:val="00B77631"/>
    <w:rsid w:val="00B82C37"/>
    <w:rsid w:val="00B82F83"/>
    <w:rsid w:val="00B9010C"/>
    <w:rsid w:val="00BA0936"/>
    <w:rsid w:val="00BA5D55"/>
    <w:rsid w:val="00BB38AD"/>
    <w:rsid w:val="00BD125D"/>
    <w:rsid w:val="00BD779E"/>
    <w:rsid w:val="00BE3A85"/>
    <w:rsid w:val="00C00F76"/>
    <w:rsid w:val="00C017EF"/>
    <w:rsid w:val="00C01FC6"/>
    <w:rsid w:val="00C31A69"/>
    <w:rsid w:val="00C458B5"/>
    <w:rsid w:val="00C639D1"/>
    <w:rsid w:val="00C6411A"/>
    <w:rsid w:val="00C72EB3"/>
    <w:rsid w:val="00C87D81"/>
    <w:rsid w:val="00C901E5"/>
    <w:rsid w:val="00C94027"/>
    <w:rsid w:val="00CA5A67"/>
    <w:rsid w:val="00CD0C50"/>
    <w:rsid w:val="00CD5A71"/>
    <w:rsid w:val="00CE0EB5"/>
    <w:rsid w:val="00CF5F31"/>
    <w:rsid w:val="00D01E60"/>
    <w:rsid w:val="00D06AAB"/>
    <w:rsid w:val="00D072FE"/>
    <w:rsid w:val="00D16801"/>
    <w:rsid w:val="00D17F4A"/>
    <w:rsid w:val="00D235CE"/>
    <w:rsid w:val="00D3006D"/>
    <w:rsid w:val="00D34533"/>
    <w:rsid w:val="00D3499F"/>
    <w:rsid w:val="00D624C4"/>
    <w:rsid w:val="00D64C2A"/>
    <w:rsid w:val="00D65142"/>
    <w:rsid w:val="00D82F8C"/>
    <w:rsid w:val="00DB57F0"/>
    <w:rsid w:val="00DC2C78"/>
    <w:rsid w:val="00DC3FE3"/>
    <w:rsid w:val="00DD655E"/>
    <w:rsid w:val="00DE4E05"/>
    <w:rsid w:val="00DF73B9"/>
    <w:rsid w:val="00E16D7C"/>
    <w:rsid w:val="00E44A48"/>
    <w:rsid w:val="00E51DE8"/>
    <w:rsid w:val="00E676F7"/>
    <w:rsid w:val="00E67CCA"/>
    <w:rsid w:val="00E74F69"/>
    <w:rsid w:val="00E935E2"/>
    <w:rsid w:val="00E958B8"/>
    <w:rsid w:val="00EA62D3"/>
    <w:rsid w:val="00EB2C82"/>
    <w:rsid w:val="00EC3BB2"/>
    <w:rsid w:val="00ED4D82"/>
    <w:rsid w:val="00EE4C15"/>
    <w:rsid w:val="00EE5C53"/>
    <w:rsid w:val="00EF0BAA"/>
    <w:rsid w:val="00EF4ADE"/>
    <w:rsid w:val="00F0296B"/>
    <w:rsid w:val="00F04F9A"/>
    <w:rsid w:val="00F31F35"/>
    <w:rsid w:val="00F35932"/>
    <w:rsid w:val="00F378C6"/>
    <w:rsid w:val="00F4083F"/>
    <w:rsid w:val="00F41AC3"/>
    <w:rsid w:val="00F41B41"/>
    <w:rsid w:val="00F52AE4"/>
    <w:rsid w:val="00F53129"/>
    <w:rsid w:val="00F5528A"/>
    <w:rsid w:val="00F56B21"/>
    <w:rsid w:val="00F61513"/>
    <w:rsid w:val="00F62D5F"/>
    <w:rsid w:val="00F74C9E"/>
    <w:rsid w:val="00F9206C"/>
    <w:rsid w:val="00F92381"/>
    <w:rsid w:val="00F95064"/>
    <w:rsid w:val="00F95422"/>
    <w:rsid w:val="00FA1A40"/>
    <w:rsid w:val="00FA441D"/>
    <w:rsid w:val="00FA65C5"/>
    <w:rsid w:val="00FC1372"/>
    <w:rsid w:val="00FC3D7D"/>
    <w:rsid w:val="00FD0E11"/>
    <w:rsid w:val="00FF6E2F"/>
    <w:rsid w:val="08AD364A"/>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12</Pages>
  <Words>5450</Words>
  <Characters>29978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CONTRATO DE SERVICIO DE MEDICINA PREPAGADA</vt:lpstr>
    </vt:vector>
  </TitlesOfParts>
  <Company>ZULIA SALUD</Company>
  <LinksUpToDate>false</LinksUpToDate>
  <CharactersWithSpaces>35358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 DE MEDICINA PREPAGADA</dc:title>
  <dc:creator>ZULIA SALUD</dc:creator>
  <cp:lastModifiedBy>SZ-78</cp:lastModifiedBy>
  <cp:revision>64</cp:revision>
  <cp:lastPrinted>2021-08-18T14:25:00Z</cp:lastPrinted>
  <dcterms:created xsi:type="dcterms:W3CDTF">2021-05-18T14:02:00Z</dcterms:created>
  <dcterms:modified xsi:type="dcterms:W3CDTF">2022-07-29T17:30:00Z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3082-11.2.0.10114</vt:lpwstr>
  </property>
</Properties>
</file>